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7B8" w:rsidRDefault="007F17B8" w:rsidP="007F17B8">
      <w:pPr>
        <w:pStyle w:val="Heading1"/>
        <w:numPr>
          <w:ilvl w:val="0"/>
          <w:numId w:val="1"/>
        </w:numPr>
        <w:tabs>
          <w:tab w:val="left" w:pos="683"/>
        </w:tabs>
        <w:spacing w:line="396" w:lineRule="exact"/>
      </w:pPr>
      <w:r>
        <w:pict>
          <v:group id="_x0000_s1026" style="position:absolute;left:0;text-align:left;margin-left:70.95pt;margin-top:100.2pt;width:467.2pt;height:660.85pt;z-index:-251656192;mso-position-horizontal-relative:page;mso-position-vertical-relative:page" coordorigin="1419,2004" coordsize="9344,132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19;top:2004;width:9344;height:13217">
              <v:imagedata r:id="rId5" o:title=""/>
            </v:shape>
            <v:shape id="_x0000_s1028" type="#_x0000_t75" style="position:absolute;left:1836;top:2236;width:8108;height:7712">
              <v:imagedata r:id="rId6" o:title=""/>
            </v:shape>
            <w10:wrap anchorx="page" anchory="page"/>
          </v:group>
        </w:pict>
      </w:r>
      <w:bookmarkStart w:id="0" w:name="_bookmark7"/>
      <w:bookmarkEnd w:id="0"/>
      <w:r>
        <w:rPr>
          <w:rFonts w:ascii="Arial" w:eastAsia="Arial"/>
        </w:rPr>
        <w:t>IC</w:t>
      </w:r>
      <w:r>
        <w:rPr>
          <w:rFonts w:ascii="Arial" w:eastAsia="Arial"/>
          <w:spacing w:val="-10"/>
        </w:rPr>
        <w:t xml:space="preserve"> </w:t>
      </w:r>
      <w:r>
        <w:t>贴片图</w:t>
      </w:r>
    </w:p>
    <w:p w:rsidR="007F17B8" w:rsidRDefault="007F17B8" w:rsidP="007F17B8">
      <w:pPr>
        <w:pStyle w:val="a3"/>
        <w:spacing w:before="5"/>
        <w:rPr>
          <w:rFonts w:ascii="SimSun"/>
          <w:sz w:val="21"/>
        </w:rPr>
      </w:pPr>
    </w:p>
    <w:tbl>
      <w:tblPr>
        <w:tblStyle w:val="TableNormal"/>
        <w:tblW w:w="0" w:type="auto"/>
        <w:tblInd w:w="124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/>
      </w:tblPr>
      <w:tblGrid>
        <w:gridCol w:w="2101"/>
        <w:gridCol w:w="2285"/>
        <w:gridCol w:w="2093"/>
        <w:gridCol w:w="2689"/>
      </w:tblGrid>
      <w:tr w:rsidR="007F17B8" w:rsidTr="004A528B">
        <w:trPr>
          <w:trHeight w:hRule="exact" w:val="7953"/>
        </w:trPr>
        <w:tc>
          <w:tcPr>
            <w:tcW w:w="9167" w:type="dxa"/>
            <w:gridSpan w:val="4"/>
          </w:tcPr>
          <w:p w:rsidR="007F17B8" w:rsidRDefault="007F17B8" w:rsidP="004A528B"/>
        </w:tc>
      </w:tr>
      <w:tr w:rsidR="007F17B8" w:rsidTr="004A528B">
        <w:trPr>
          <w:trHeight w:hRule="exact" w:val="421"/>
        </w:trPr>
        <w:tc>
          <w:tcPr>
            <w:tcW w:w="2101" w:type="dxa"/>
          </w:tcPr>
          <w:p w:rsidR="007F17B8" w:rsidRDefault="007F17B8" w:rsidP="004A528B">
            <w:pPr>
              <w:pStyle w:val="TableParagraph"/>
              <w:spacing w:before="24"/>
              <w:rPr>
                <w:sz w:val="24"/>
              </w:rPr>
            </w:pPr>
            <w:r>
              <w:rPr>
                <w:sz w:val="24"/>
              </w:rPr>
              <w:t>元器件</w:t>
            </w:r>
          </w:p>
        </w:tc>
        <w:tc>
          <w:tcPr>
            <w:tcW w:w="2285" w:type="dxa"/>
          </w:tcPr>
          <w:p w:rsidR="007F17B8" w:rsidRDefault="007F17B8" w:rsidP="004A528B">
            <w:pPr>
              <w:pStyle w:val="TableParagraph"/>
              <w:spacing w:before="24"/>
              <w:ind w:left="103"/>
              <w:rPr>
                <w:sz w:val="24"/>
              </w:rPr>
            </w:pPr>
            <w:r>
              <w:rPr>
                <w:sz w:val="24"/>
              </w:rPr>
              <w:t>贴片位置</w:t>
            </w:r>
          </w:p>
        </w:tc>
        <w:tc>
          <w:tcPr>
            <w:tcW w:w="2093" w:type="dxa"/>
          </w:tcPr>
          <w:p w:rsidR="007F17B8" w:rsidRDefault="007F17B8" w:rsidP="004A528B">
            <w:pPr>
              <w:pStyle w:val="TableParagraph"/>
              <w:spacing w:before="24"/>
              <w:ind w:left="108"/>
              <w:rPr>
                <w:sz w:val="24"/>
              </w:rPr>
            </w:pPr>
            <w:r>
              <w:rPr>
                <w:sz w:val="24"/>
              </w:rPr>
              <w:t>元器件</w:t>
            </w:r>
          </w:p>
        </w:tc>
        <w:tc>
          <w:tcPr>
            <w:tcW w:w="2689" w:type="dxa"/>
          </w:tcPr>
          <w:p w:rsidR="007F17B8" w:rsidRDefault="007F17B8" w:rsidP="004A528B">
            <w:pPr>
              <w:pStyle w:val="TableParagraph"/>
              <w:spacing w:before="24"/>
              <w:rPr>
                <w:sz w:val="24"/>
              </w:rPr>
            </w:pPr>
            <w:r>
              <w:rPr>
                <w:sz w:val="24"/>
              </w:rPr>
              <w:t>贴片位置</w:t>
            </w:r>
          </w:p>
        </w:tc>
      </w:tr>
      <w:tr w:rsidR="007F17B8" w:rsidTr="004A528B">
        <w:trPr>
          <w:trHeight w:hRule="exact" w:val="332"/>
        </w:trPr>
        <w:tc>
          <w:tcPr>
            <w:tcW w:w="2101" w:type="dxa"/>
          </w:tcPr>
          <w:p w:rsidR="007F17B8" w:rsidRDefault="007F17B8" w:rsidP="004A528B">
            <w:pPr>
              <w:pStyle w:val="TableParagraph"/>
              <w:spacing w:before="35"/>
              <w:rPr>
                <w:rFonts w:ascii="Arial"/>
                <w:sz w:val="21"/>
              </w:rPr>
            </w:pPr>
            <w:r>
              <w:rPr>
                <w:rFonts w:ascii="Arial"/>
                <w:sz w:val="24"/>
              </w:rPr>
              <w:t>74HC245</w:t>
            </w:r>
            <w:r>
              <w:rPr>
                <w:rFonts w:ascii="Arial"/>
                <w:sz w:val="21"/>
              </w:rPr>
              <w:t>(TSSOP)</w:t>
            </w:r>
          </w:p>
        </w:tc>
        <w:tc>
          <w:tcPr>
            <w:tcW w:w="2285" w:type="dxa"/>
          </w:tcPr>
          <w:p w:rsidR="007F17B8" w:rsidRDefault="007F17B8" w:rsidP="004A528B">
            <w:pPr>
              <w:pStyle w:val="TableParagraph"/>
              <w:spacing w:before="35"/>
              <w:ind w:left="10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U1-U4</w:t>
            </w:r>
          </w:p>
        </w:tc>
        <w:tc>
          <w:tcPr>
            <w:tcW w:w="2093" w:type="dxa"/>
          </w:tcPr>
          <w:p w:rsidR="007F17B8" w:rsidRDefault="007F17B8" w:rsidP="004A528B">
            <w:pPr>
              <w:pStyle w:val="TableParagraph"/>
              <w:spacing w:line="311" w:lineRule="exact"/>
              <w:ind w:left="108"/>
              <w:rPr>
                <w:sz w:val="21"/>
              </w:rPr>
            </w:pPr>
            <w:r>
              <w:rPr>
                <w:sz w:val="24"/>
              </w:rPr>
              <w:t>电阻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rFonts w:ascii="Arial" w:eastAsia="Arial" w:hAnsi="Arial"/>
                <w:sz w:val="24"/>
              </w:rPr>
              <w:t>66B,4.7K</w:t>
            </w:r>
            <w:r>
              <w:rPr>
                <w:sz w:val="21"/>
              </w:rPr>
              <w:t>Ω</w:t>
            </w:r>
          </w:p>
        </w:tc>
        <w:tc>
          <w:tcPr>
            <w:tcW w:w="2689" w:type="dxa"/>
          </w:tcPr>
          <w:p w:rsidR="007F17B8" w:rsidRDefault="007F17B8" w:rsidP="004A528B">
            <w:pPr>
              <w:pStyle w:val="TableParagraph"/>
              <w:spacing w:before="3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R1-R3</w:t>
            </w:r>
          </w:p>
        </w:tc>
      </w:tr>
      <w:tr w:rsidR="007F17B8" w:rsidTr="004A528B">
        <w:trPr>
          <w:trHeight w:hRule="exact" w:val="416"/>
        </w:trPr>
        <w:tc>
          <w:tcPr>
            <w:tcW w:w="2101" w:type="dxa"/>
          </w:tcPr>
          <w:p w:rsidR="007F17B8" w:rsidRDefault="007F17B8" w:rsidP="004A528B">
            <w:pPr>
              <w:pStyle w:val="TableParagraph"/>
              <w:spacing w:before="75"/>
              <w:rPr>
                <w:rFonts w:ascii="Arial"/>
                <w:sz w:val="21"/>
              </w:rPr>
            </w:pPr>
            <w:r>
              <w:rPr>
                <w:rFonts w:ascii="Arial"/>
                <w:sz w:val="24"/>
              </w:rPr>
              <w:t>74HC138</w:t>
            </w:r>
            <w:r>
              <w:rPr>
                <w:rFonts w:ascii="Arial"/>
                <w:sz w:val="21"/>
              </w:rPr>
              <w:t>(SOP)</w:t>
            </w:r>
          </w:p>
        </w:tc>
        <w:tc>
          <w:tcPr>
            <w:tcW w:w="2285" w:type="dxa"/>
          </w:tcPr>
          <w:p w:rsidR="007F17B8" w:rsidRDefault="007F17B8" w:rsidP="004A528B">
            <w:pPr>
              <w:pStyle w:val="TableParagraph"/>
              <w:spacing w:before="75"/>
              <w:ind w:left="10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U5</w:t>
            </w:r>
          </w:p>
        </w:tc>
        <w:tc>
          <w:tcPr>
            <w:tcW w:w="2093" w:type="dxa"/>
          </w:tcPr>
          <w:p w:rsidR="007F17B8" w:rsidRDefault="007F17B8" w:rsidP="004A528B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电阻（可调）</w:t>
            </w:r>
          </w:p>
        </w:tc>
        <w:tc>
          <w:tcPr>
            <w:tcW w:w="2689" w:type="dxa"/>
          </w:tcPr>
          <w:p w:rsidR="007F17B8" w:rsidRDefault="007F17B8" w:rsidP="004A528B">
            <w:pPr>
              <w:pStyle w:val="TableParagraph"/>
              <w:spacing w:before="7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RR1-RR8</w:t>
            </w:r>
          </w:p>
        </w:tc>
      </w:tr>
      <w:tr w:rsidR="007F17B8" w:rsidTr="004A528B">
        <w:trPr>
          <w:trHeight w:hRule="exact" w:val="972"/>
        </w:trPr>
        <w:tc>
          <w:tcPr>
            <w:tcW w:w="2101" w:type="dxa"/>
          </w:tcPr>
          <w:p w:rsidR="007F17B8" w:rsidRDefault="007F17B8" w:rsidP="004A528B">
            <w:pPr>
              <w:pStyle w:val="TableParagraph"/>
              <w:spacing w:before="11"/>
              <w:ind w:left="0"/>
            </w:pPr>
          </w:p>
          <w:p w:rsidR="007F17B8" w:rsidRDefault="007F17B8" w:rsidP="004A528B">
            <w:pPr>
              <w:pStyle w:val="TableParagraph"/>
              <w:rPr>
                <w:rFonts w:ascii="Arial" w:eastAsia="Arial"/>
                <w:sz w:val="24"/>
              </w:rPr>
            </w:pPr>
            <w:r>
              <w:rPr>
                <w:sz w:val="24"/>
              </w:rPr>
              <w:t>恒流芯片</w:t>
            </w:r>
            <w:r>
              <w:rPr>
                <w:rFonts w:ascii="Arial" w:eastAsia="Arial"/>
                <w:sz w:val="24"/>
              </w:rPr>
              <w:t>(SSOP)</w:t>
            </w:r>
          </w:p>
        </w:tc>
        <w:tc>
          <w:tcPr>
            <w:tcW w:w="2285" w:type="dxa"/>
          </w:tcPr>
          <w:p w:rsidR="007F17B8" w:rsidRDefault="007F17B8" w:rsidP="004A528B">
            <w:pPr>
              <w:pStyle w:val="TableParagraph"/>
              <w:tabs>
                <w:tab w:val="left" w:pos="1932"/>
              </w:tabs>
              <w:spacing w:line="305" w:lineRule="exact"/>
              <w:ind w:left="103"/>
              <w:rPr>
                <w:sz w:val="24"/>
              </w:rPr>
            </w:pPr>
            <w:r>
              <w:rPr>
                <w:rFonts w:ascii="Arial" w:eastAsia="Arial"/>
                <w:sz w:val="24"/>
              </w:rPr>
              <w:t>UR1-UR8</w:t>
            </w:r>
            <w:r>
              <w:rPr>
                <w:rFonts w:ascii="Arial" w:eastAsia="Arial"/>
                <w:sz w:val="24"/>
              </w:rPr>
              <w:tab/>
            </w:r>
            <w:r>
              <w:rPr>
                <w:sz w:val="24"/>
              </w:rPr>
              <w:t>、</w:t>
            </w:r>
          </w:p>
          <w:p w:rsidR="007F17B8" w:rsidRDefault="007F17B8" w:rsidP="004A528B">
            <w:pPr>
              <w:pStyle w:val="TableParagraph"/>
              <w:tabs>
                <w:tab w:val="left" w:pos="1932"/>
              </w:tabs>
              <w:spacing w:line="326" w:lineRule="exact"/>
              <w:ind w:left="103"/>
              <w:rPr>
                <w:sz w:val="24"/>
              </w:rPr>
            </w:pPr>
            <w:r>
              <w:rPr>
                <w:rFonts w:ascii="Arial" w:eastAsia="Arial"/>
                <w:sz w:val="24"/>
              </w:rPr>
              <w:t>UG1-UG8</w:t>
            </w:r>
            <w:r>
              <w:rPr>
                <w:rFonts w:ascii="Arial" w:eastAsia="Arial"/>
                <w:sz w:val="24"/>
              </w:rPr>
              <w:tab/>
            </w:r>
            <w:r>
              <w:rPr>
                <w:sz w:val="24"/>
              </w:rPr>
              <w:t>、</w:t>
            </w:r>
          </w:p>
          <w:p w:rsidR="007F17B8" w:rsidRDefault="007F17B8" w:rsidP="004A528B">
            <w:pPr>
              <w:pStyle w:val="TableParagraph"/>
              <w:spacing w:before="44"/>
              <w:ind w:left="10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UB1-UB8</w:t>
            </w:r>
          </w:p>
        </w:tc>
        <w:tc>
          <w:tcPr>
            <w:tcW w:w="2093" w:type="dxa"/>
          </w:tcPr>
          <w:p w:rsidR="007F17B8" w:rsidRDefault="007F17B8" w:rsidP="004A528B">
            <w:pPr>
              <w:pStyle w:val="TableParagraph"/>
              <w:spacing w:before="11"/>
              <w:ind w:left="0"/>
            </w:pPr>
          </w:p>
          <w:p w:rsidR="007F17B8" w:rsidRDefault="007F17B8" w:rsidP="004A528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电阻（可调）</w:t>
            </w:r>
          </w:p>
        </w:tc>
        <w:tc>
          <w:tcPr>
            <w:tcW w:w="2689" w:type="dxa"/>
          </w:tcPr>
          <w:p w:rsidR="007F17B8" w:rsidRDefault="007F17B8" w:rsidP="004A528B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7F17B8" w:rsidRDefault="007F17B8" w:rsidP="004A528B">
            <w:pPr>
              <w:pStyle w:val="TableParagraph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RG1-RG8</w:t>
            </w:r>
          </w:p>
        </w:tc>
      </w:tr>
      <w:tr w:rsidR="007F17B8" w:rsidTr="004A528B">
        <w:trPr>
          <w:trHeight w:hRule="exact" w:val="328"/>
        </w:trPr>
        <w:tc>
          <w:tcPr>
            <w:tcW w:w="2101" w:type="dxa"/>
          </w:tcPr>
          <w:p w:rsidR="007F17B8" w:rsidRDefault="007F17B8" w:rsidP="004A528B">
            <w:pPr>
              <w:pStyle w:val="TableParagraph"/>
              <w:spacing w:before="3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ICN2012</w:t>
            </w:r>
          </w:p>
        </w:tc>
        <w:tc>
          <w:tcPr>
            <w:tcW w:w="2285" w:type="dxa"/>
          </w:tcPr>
          <w:p w:rsidR="007F17B8" w:rsidRDefault="007F17B8" w:rsidP="004A528B">
            <w:pPr>
              <w:pStyle w:val="TableParagraph"/>
              <w:spacing w:before="31"/>
              <w:ind w:left="10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U6-U13</w:t>
            </w:r>
          </w:p>
        </w:tc>
        <w:tc>
          <w:tcPr>
            <w:tcW w:w="2093" w:type="dxa"/>
          </w:tcPr>
          <w:p w:rsidR="007F17B8" w:rsidRDefault="007F17B8" w:rsidP="004A528B">
            <w:pPr>
              <w:pStyle w:val="TableParagraph"/>
              <w:spacing w:line="290" w:lineRule="exact"/>
              <w:ind w:left="108"/>
              <w:rPr>
                <w:sz w:val="24"/>
              </w:rPr>
            </w:pPr>
            <w:r>
              <w:rPr>
                <w:sz w:val="24"/>
              </w:rPr>
              <w:t>电阻（可调）</w:t>
            </w:r>
          </w:p>
        </w:tc>
        <w:tc>
          <w:tcPr>
            <w:tcW w:w="2689" w:type="dxa"/>
          </w:tcPr>
          <w:p w:rsidR="007F17B8" w:rsidRDefault="007F17B8" w:rsidP="004A528B">
            <w:pPr>
              <w:pStyle w:val="TableParagraph"/>
              <w:spacing w:before="3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RB1-RB8</w:t>
            </w:r>
          </w:p>
        </w:tc>
      </w:tr>
      <w:tr w:rsidR="007F17B8" w:rsidTr="004A528B">
        <w:trPr>
          <w:trHeight w:hRule="exact" w:val="972"/>
        </w:trPr>
        <w:tc>
          <w:tcPr>
            <w:tcW w:w="2101" w:type="dxa"/>
          </w:tcPr>
          <w:p w:rsidR="007F17B8" w:rsidRDefault="007F17B8" w:rsidP="004A528B">
            <w:pPr>
              <w:pStyle w:val="TableParagraph"/>
              <w:spacing w:before="11"/>
              <w:ind w:left="0"/>
            </w:pPr>
          </w:p>
          <w:p w:rsidR="007F17B8" w:rsidRDefault="007F17B8" w:rsidP="004A528B">
            <w:pPr>
              <w:pStyle w:val="TableParagraph"/>
              <w:rPr>
                <w:rFonts w:ascii="Arial" w:eastAsia="Arial"/>
                <w:sz w:val="24"/>
              </w:rPr>
            </w:pPr>
            <w:r>
              <w:rPr>
                <w:sz w:val="24"/>
              </w:rPr>
              <w:t>电容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rFonts w:ascii="Arial" w:eastAsia="Arial"/>
                <w:sz w:val="24"/>
              </w:rPr>
              <w:t>104P</w:t>
            </w:r>
          </w:p>
        </w:tc>
        <w:tc>
          <w:tcPr>
            <w:tcW w:w="2285" w:type="dxa"/>
          </w:tcPr>
          <w:p w:rsidR="007F17B8" w:rsidRDefault="007F17B8" w:rsidP="004A528B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7F17B8" w:rsidRDefault="007F17B8" w:rsidP="004A528B">
            <w:pPr>
              <w:pStyle w:val="TableParagraph"/>
              <w:ind w:left="10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C1-C37</w:t>
            </w:r>
          </w:p>
        </w:tc>
        <w:tc>
          <w:tcPr>
            <w:tcW w:w="2093" w:type="dxa"/>
          </w:tcPr>
          <w:p w:rsidR="007F17B8" w:rsidRDefault="007F17B8" w:rsidP="004A528B">
            <w:pPr>
              <w:pStyle w:val="TableParagraph"/>
              <w:spacing w:before="4" w:line="320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贴片</w:t>
            </w:r>
            <w:r>
              <w:rPr>
                <w:spacing w:val="-84"/>
                <w:sz w:val="24"/>
              </w:rPr>
              <w:t xml:space="preserve"> </w:t>
            </w:r>
            <w:r>
              <w:rPr>
                <w:sz w:val="24"/>
              </w:rPr>
              <w:t>2*10P</w:t>
            </w:r>
            <w:r>
              <w:rPr>
                <w:spacing w:val="-84"/>
                <w:sz w:val="24"/>
              </w:rPr>
              <w:t xml:space="preserve"> </w:t>
            </w:r>
            <w:r>
              <w:rPr>
                <w:sz w:val="24"/>
              </w:rPr>
              <w:t>简易牛 角 座 ( 间 距 2.54mm)</w:t>
            </w:r>
          </w:p>
        </w:tc>
        <w:tc>
          <w:tcPr>
            <w:tcW w:w="2689" w:type="dxa"/>
          </w:tcPr>
          <w:p w:rsidR="007F17B8" w:rsidRDefault="007F17B8" w:rsidP="004A528B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7F17B8" w:rsidRDefault="007F17B8" w:rsidP="004A528B">
            <w:pPr>
              <w:pStyle w:val="TableParagraph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JIN-JOUT</w:t>
            </w:r>
          </w:p>
        </w:tc>
      </w:tr>
      <w:tr w:rsidR="007F17B8" w:rsidTr="004A528B">
        <w:trPr>
          <w:trHeight w:hRule="exact" w:val="648"/>
        </w:trPr>
        <w:tc>
          <w:tcPr>
            <w:tcW w:w="2101" w:type="dxa"/>
          </w:tcPr>
          <w:p w:rsidR="007F17B8" w:rsidRDefault="007F17B8" w:rsidP="004A528B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贴片电解电容</w:t>
            </w:r>
          </w:p>
        </w:tc>
        <w:tc>
          <w:tcPr>
            <w:tcW w:w="2285" w:type="dxa"/>
          </w:tcPr>
          <w:p w:rsidR="007F17B8" w:rsidRDefault="007F17B8" w:rsidP="004A528B">
            <w:pPr>
              <w:pStyle w:val="TableParagraph"/>
              <w:spacing w:line="301" w:lineRule="exact"/>
              <w:ind w:left="103"/>
              <w:rPr>
                <w:sz w:val="24"/>
              </w:rPr>
            </w:pPr>
            <w:r>
              <w:rPr>
                <w:rFonts w:ascii="Arial" w:eastAsia="Arial"/>
                <w:sz w:val="24"/>
              </w:rPr>
              <w:t xml:space="preserve">CA2 </w:t>
            </w:r>
            <w:r>
              <w:rPr>
                <w:sz w:val="24"/>
              </w:rPr>
              <w:t>、</w:t>
            </w:r>
            <w:r>
              <w:rPr>
                <w:spacing w:val="-86"/>
                <w:sz w:val="24"/>
              </w:rPr>
              <w:t xml:space="preserve"> </w:t>
            </w:r>
            <w:r>
              <w:rPr>
                <w:rFonts w:ascii="Arial" w:eastAsia="Arial"/>
                <w:sz w:val="24"/>
              </w:rPr>
              <w:t xml:space="preserve">CA4-CA6 </w:t>
            </w:r>
            <w:r>
              <w:rPr>
                <w:sz w:val="24"/>
              </w:rPr>
              <w:t>、</w:t>
            </w:r>
          </w:p>
          <w:p w:rsidR="007F17B8" w:rsidRDefault="007F17B8" w:rsidP="004A528B">
            <w:pPr>
              <w:pStyle w:val="TableParagraph"/>
              <w:spacing w:line="326" w:lineRule="exact"/>
              <w:ind w:left="103"/>
              <w:rPr>
                <w:rFonts w:ascii="Arial" w:eastAsia="Arial"/>
                <w:sz w:val="24"/>
              </w:rPr>
            </w:pPr>
            <w:r>
              <w:rPr>
                <w:rFonts w:ascii="Arial" w:eastAsia="Arial"/>
                <w:sz w:val="24"/>
              </w:rPr>
              <w:t>CA8</w:t>
            </w:r>
            <w:r>
              <w:rPr>
                <w:sz w:val="24"/>
              </w:rPr>
              <w:t>、</w:t>
            </w:r>
            <w:r>
              <w:rPr>
                <w:rFonts w:ascii="Arial" w:eastAsia="Arial"/>
                <w:sz w:val="24"/>
              </w:rPr>
              <w:t>CA10-CA11</w:t>
            </w:r>
          </w:p>
        </w:tc>
        <w:tc>
          <w:tcPr>
            <w:tcW w:w="2093" w:type="dxa"/>
          </w:tcPr>
          <w:p w:rsidR="007F17B8" w:rsidRDefault="007F17B8" w:rsidP="004A528B">
            <w:pPr>
              <w:pStyle w:val="TableParagraph"/>
              <w:spacing w:line="320" w:lineRule="exact"/>
              <w:ind w:left="108"/>
              <w:rPr>
                <w:sz w:val="24"/>
              </w:rPr>
            </w:pPr>
            <w:r>
              <w:rPr>
                <w:sz w:val="24"/>
              </w:rPr>
              <w:t>贴 片 电 源 座 VH3.96</w:t>
            </w:r>
          </w:p>
        </w:tc>
        <w:tc>
          <w:tcPr>
            <w:tcW w:w="2689" w:type="dxa"/>
          </w:tcPr>
          <w:p w:rsidR="007F17B8" w:rsidRDefault="007F17B8" w:rsidP="004A528B">
            <w:pPr>
              <w:pStyle w:val="TableParagraph"/>
              <w:spacing w:before="19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S1</w:t>
            </w:r>
          </w:p>
        </w:tc>
      </w:tr>
      <w:tr w:rsidR="007F17B8" w:rsidTr="004A528B">
        <w:trPr>
          <w:trHeight w:hRule="exact" w:val="445"/>
        </w:trPr>
        <w:tc>
          <w:tcPr>
            <w:tcW w:w="9167" w:type="dxa"/>
            <w:gridSpan w:val="4"/>
          </w:tcPr>
          <w:p w:rsidR="007F17B8" w:rsidRDefault="007F17B8" w:rsidP="004A528B">
            <w:pPr>
              <w:pStyle w:val="TableParagraph"/>
              <w:spacing w:line="367" w:lineRule="exact"/>
              <w:rPr>
                <w:sz w:val="24"/>
              </w:rPr>
            </w:pPr>
            <w:r>
              <w:rPr>
                <w:rFonts w:ascii="Microsoft YaHei" w:eastAsia="Microsoft YaHei" w:hint="eastAsia"/>
                <w:b/>
                <w:sz w:val="24"/>
              </w:rPr>
              <w:t>备注：</w:t>
            </w:r>
            <w:r>
              <w:rPr>
                <w:rFonts w:ascii="Arial" w:eastAsia="Arial"/>
                <w:sz w:val="24"/>
              </w:rPr>
              <w:t>D1</w:t>
            </w:r>
            <w:r>
              <w:rPr>
                <w:sz w:val="24"/>
              </w:rPr>
              <w:t>、</w:t>
            </w:r>
            <w:r>
              <w:rPr>
                <w:rFonts w:ascii="Arial" w:eastAsia="Arial"/>
                <w:sz w:val="24"/>
              </w:rPr>
              <w:t>CA1</w:t>
            </w:r>
            <w:r>
              <w:rPr>
                <w:sz w:val="24"/>
              </w:rPr>
              <w:t>、</w:t>
            </w:r>
            <w:r>
              <w:rPr>
                <w:rFonts w:ascii="Arial" w:eastAsia="Arial"/>
                <w:sz w:val="24"/>
              </w:rPr>
              <w:t>CA3</w:t>
            </w:r>
            <w:r>
              <w:rPr>
                <w:sz w:val="24"/>
              </w:rPr>
              <w:t>、</w:t>
            </w:r>
            <w:r>
              <w:rPr>
                <w:rFonts w:ascii="Arial" w:eastAsia="Arial"/>
                <w:sz w:val="24"/>
              </w:rPr>
              <w:t>CA7</w:t>
            </w:r>
            <w:r>
              <w:rPr>
                <w:sz w:val="24"/>
              </w:rPr>
              <w:t>、</w:t>
            </w:r>
            <w:r>
              <w:rPr>
                <w:rFonts w:ascii="Arial" w:eastAsia="Arial"/>
                <w:sz w:val="24"/>
              </w:rPr>
              <w:t xml:space="preserve">CA9 </w:t>
            </w:r>
            <w:r>
              <w:rPr>
                <w:sz w:val="24"/>
              </w:rPr>
              <w:t>为保留元器件</w:t>
            </w:r>
            <w:r>
              <w:rPr>
                <w:rFonts w:ascii="Arial" w:eastAsia="Arial"/>
                <w:sz w:val="24"/>
              </w:rPr>
              <w:t>,</w:t>
            </w:r>
            <w:r>
              <w:rPr>
                <w:sz w:val="24"/>
              </w:rPr>
              <w:t>不用贴</w:t>
            </w:r>
            <w:r>
              <w:rPr>
                <w:rFonts w:ascii="Arial" w:eastAsia="Arial"/>
                <w:sz w:val="24"/>
              </w:rPr>
              <w:t>;</w:t>
            </w:r>
            <w:r>
              <w:rPr>
                <w:sz w:val="24"/>
              </w:rPr>
              <w:t>所有阻容件为</w:t>
            </w:r>
            <w:r>
              <w:rPr>
                <w:spacing w:val="-86"/>
                <w:sz w:val="24"/>
              </w:rPr>
              <w:t xml:space="preserve"> </w:t>
            </w:r>
            <w:r>
              <w:rPr>
                <w:rFonts w:ascii="Arial" w:eastAsia="Arial"/>
                <w:sz w:val="24"/>
              </w:rPr>
              <w:t xml:space="preserve">0603 </w:t>
            </w:r>
            <w:r>
              <w:rPr>
                <w:sz w:val="24"/>
              </w:rPr>
              <w:t>封装。</w:t>
            </w:r>
          </w:p>
        </w:tc>
      </w:tr>
    </w:tbl>
    <w:p w:rsidR="007F17B8" w:rsidRDefault="007F17B8" w:rsidP="007F17B8">
      <w:pPr>
        <w:spacing w:line="367" w:lineRule="exact"/>
        <w:rPr>
          <w:sz w:val="24"/>
        </w:rPr>
        <w:sectPr w:rsidR="007F17B8">
          <w:pgSz w:w="11910" w:h="16840"/>
          <w:pgMar w:top="600" w:right="900" w:bottom="1020" w:left="1180" w:header="0" w:footer="824" w:gutter="0"/>
          <w:cols w:space="720"/>
        </w:sectPr>
      </w:pPr>
    </w:p>
    <w:p w:rsidR="007F17B8" w:rsidRDefault="007F17B8" w:rsidP="007F17B8">
      <w:pPr>
        <w:pStyle w:val="Heading1"/>
        <w:spacing w:line="396" w:lineRule="exact"/>
      </w:pPr>
      <w:bookmarkStart w:id="1" w:name="_bookmark8"/>
      <w:bookmarkEnd w:id="1"/>
      <w:r>
        <w:rPr>
          <w:rFonts w:ascii="Arial" w:eastAsia="Arial"/>
        </w:rPr>
        <w:lastRenderedPageBreak/>
        <w:t>8.</w:t>
      </w:r>
      <w:r>
        <w:t>安装孔位图</w:t>
      </w:r>
    </w:p>
    <w:p w:rsidR="007F17B8" w:rsidRDefault="007F17B8" w:rsidP="007F17B8">
      <w:pPr>
        <w:pStyle w:val="Heading2"/>
        <w:spacing w:before="122"/>
        <w:ind w:left="596"/>
      </w:pPr>
      <w:r>
        <w:rPr>
          <w:rFonts w:ascii="Arial" w:eastAsia="Arial"/>
        </w:rPr>
        <w:t xml:space="preserve">8.1 </w:t>
      </w:r>
      <w:r>
        <w:t>单元板安装孔位：</w:t>
      </w:r>
    </w:p>
    <w:p w:rsidR="007F17B8" w:rsidRDefault="007F17B8" w:rsidP="007F17B8">
      <w:pPr>
        <w:pStyle w:val="a3"/>
        <w:rPr>
          <w:rFonts w:ascii="Microsoft YaHei"/>
          <w:b/>
          <w:sz w:val="20"/>
        </w:rPr>
      </w:pPr>
      <w:r w:rsidRPr="00907AE4">
        <w:pict>
          <v:group id="_x0000_s1029" style="position:absolute;margin-left:73.3pt;margin-top:123.75pt;width:467.35pt;height:660.85pt;z-index:-251655168;mso-position-horizontal-relative:page;mso-position-vertical-relative:page" coordorigin="1416,2004" coordsize="9347,13217">
            <v:shape id="_x0000_s1030" type="#_x0000_t75" style="position:absolute;left:1419;top:2004;width:9344;height:13217">
              <v:imagedata r:id="rId5" o:title=""/>
            </v:shape>
            <v:shape id="_x0000_s1031" type="#_x0000_t75" style="position:absolute;left:1416;top:2988;width:9336;height:4912">
              <v:imagedata r:id="rId7" o:title=""/>
            </v:shape>
            <w10:wrap anchorx="page" anchory="page"/>
          </v:group>
        </w:pict>
      </w: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spacing w:before="11"/>
        <w:rPr>
          <w:rFonts w:ascii="Microsoft YaHei"/>
          <w:b/>
          <w:sz w:val="10"/>
        </w:rPr>
      </w:pPr>
    </w:p>
    <w:p w:rsidR="007F17B8" w:rsidRDefault="007F17B8" w:rsidP="007F17B8">
      <w:pPr>
        <w:pStyle w:val="Heading3"/>
        <w:spacing w:line="368" w:lineRule="exact"/>
        <w:rPr>
          <w:rFonts w:ascii="Microsoft YaHei" w:eastAsia="Microsoft YaHei" w:hAnsi="Microsoft YaHei"/>
        </w:rPr>
      </w:pPr>
      <w:r>
        <w:rPr>
          <w:rFonts w:ascii="SimSun" w:eastAsia="SimSun" w:hAnsi="SimSun" w:hint="eastAsia"/>
          <w:b w:val="0"/>
          <w:sz w:val="21"/>
        </w:rPr>
        <w:t>备</w:t>
      </w:r>
      <w:r>
        <w:rPr>
          <w:rFonts w:ascii="SimSun" w:eastAsia="SimSun" w:hAnsi="SimSun" w:hint="eastAsia"/>
          <w:b w:val="0"/>
          <w:spacing w:val="-5"/>
          <w:sz w:val="21"/>
        </w:rPr>
        <w:t>注</w:t>
      </w:r>
      <w:r>
        <w:rPr>
          <w:rFonts w:ascii="SimSun" w:eastAsia="SimSun" w:hAnsi="SimSun" w:hint="eastAsia"/>
          <w:b w:val="0"/>
          <w:spacing w:val="-109"/>
          <w:sz w:val="21"/>
        </w:rPr>
        <w:t>：</w:t>
      </w:r>
      <w:r>
        <w:rPr>
          <w:rFonts w:ascii="Microsoft YaHei" w:eastAsia="Microsoft YaHei" w:hAnsi="Microsoft YaHei" w:hint="eastAsia"/>
          <w:spacing w:val="3"/>
        </w:rPr>
        <w:t>“</w:t>
      </w:r>
      <w:r>
        <w:rPr>
          <w:rFonts w:ascii="Microsoft YaHei" w:eastAsia="Microsoft YaHei" w:hAnsi="Microsoft YaHei" w:hint="eastAsia"/>
        </w:rPr>
        <w:t>如有制</w:t>
      </w:r>
      <w:r>
        <w:rPr>
          <w:rFonts w:ascii="Microsoft YaHei" w:eastAsia="Microsoft YaHei" w:hAnsi="Microsoft YaHei" w:hint="eastAsia"/>
          <w:spacing w:val="3"/>
        </w:rPr>
        <w:t>作</w:t>
      </w:r>
      <w:r>
        <w:rPr>
          <w:rFonts w:ascii="Microsoft YaHei" w:eastAsia="Microsoft YaHei" w:hAnsi="Microsoft YaHei" w:hint="eastAsia"/>
        </w:rPr>
        <w:t>箱体，</w:t>
      </w:r>
      <w:r>
        <w:rPr>
          <w:rFonts w:ascii="Microsoft YaHei" w:eastAsia="Microsoft YaHei" w:hAnsi="Microsoft YaHei" w:hint="eastAsia"/>
          <w:spacing w:val="3"/>
        </w:rPr>
        <w:t>请</w:t>
      </w:r>
      <w:r>
        <w:rPr>
          <w:rFonts w:ascii="Microsoft YaHei" w:eastAsia="Microsoft YaHei" w:hAnsi="Microsoft YaHei" w:hint="eastAsia"/>
        </w:rPr>
        <w:t>提前告</w:t>
      </w:r>
      <w:r>
        <w:rPr>
          <w:rFonts w:ascii="Microsoft YaHei" w:eastAsia="Microsoft YaHei" w:hAnsi="Microsoft YaHei" w:hint="eastAsia"/>
          <w:spacing w:val="3"/>
        </w:rPr>
        <w:t>知</w:t>
      </w:r>
      <w:r>
        <w:rPr>
          <w:rFonts w:ascii="Microsoft YaHei" w:eastAsia="Microsoft YaHei" w:hAnsi="Microsoft YaHei" w:hint="eastAsia"/>
        </w:rPr>
        <w:t>办事</w:t>
      </w:r>
      <w:r>
        <w:rPr>
          <w:rFonts w:ascii="Microsoft YaHei" w:eastAsia="Microsoft YaHei" w:hAnsi="Microsoft YaHei" w:hint="eastAsia"/>
          <w:spacing w:val="3"/>
        </w:rPr>
        <w:t>处</w:t>
      </w:r>
      <w:r>
        <w:rPr>
          <w:rFonts w:ascii="Microsoft YaHei" w:eastAsia="Microsoft YaHei" w:hAnsi="Microsoft YaHei" w:hint="eastAsia"/>
        </w:rPr>
        <w:t>并确认</w:t>
      </w:r>
      <w:r>
        <w:rPr>
          <w:rFonts w:ascii="Microsoft YaHei" w:eastAsia="Microsoft YaHei" w:hAnsi="Microsoft YaHei" w:hint="eastAsia"/>
          <w:spacing w:val="3"/>
        </w:rPr>
        <w:t>订</w:t>
      </w:r>
      <w:r>
        <w:rPr>
          <w:rFonts w:ascii="Microsoft YaHei" w:eastAsia="Microsoft YaHei" w:hAnsi="Microsoft YaHei" w:hint="eastAsia"/>
        </w:rPr>
        <w:t>单产品</w:t>
      </w:r>
      <w:r>
        <w:rPr>
          <w:rFonts w:ascii="Microsoft YaHei" w:eastAsia="Microsoft YaHei" w:hAnsi="Microsoft YaHei" w:hint="eastAsia"/>
          <w:spacing w:val="3"/>
        </w:rPr>
        <w:t>孔</w:t>
      </w:r>
      <w:r>
        <w:rPr>
          <w:rFonts w:ascii="Microsoft YaHei" w:eastAsia="Microsoft YaHei" w:hAnsi="Microsoft YaHei" w:hint="eastAsia"/>
        </w:rPr>
        <w:t>位图”</w:t>
      </w:r>
    </w:p>
    <w:p w:rsidR="007F17B8" w:rsidRDefault="007F17B8" w:rsidP="007F17B8">
      <w:pPr>
        <w:spacing w:line="259" w:lineRule="auto"/>
        <w:ind w:left="1393" w:right="579"/>
        <w:rPr>
          <w:rFonts w:ascii="SimSun" w:eastAsia="SimSun" w:hAnsi="SimSun"/>
          <w:sz w:val="21"/>
        </w:rPr>
      </w:pPr>
      <w:r>
        <w:rPr>
          <w:rFonts w:ascii="SimSun" w:eastAsia="SimSun" w:hAnsi="SimSun" w:hint="eastAsia"/>
          <w:sz w:val="21"/>
        </w:rPr>
        <w:t xml:space="preserve">所有尺寸的单位为 </w:t>
      </w:r>
      <w:r>
        <w:rPr>
          <w:rFonts w:ascii="Arial" w:eastAsia="Arial" w:hAnsi="Arial"/>
          <w:sz w:val="21"/>
        </w:rPr>
        <w:t>mm</w:t>
      </w:r>
      <w:r>
        <w:rPr>
          <w:rFonts w:ascii="SimSun" w:eastAsia="SimSun" w:hAnsi="SimSun" w:hint="eastAsia"/>
          <w:sz w:val="21"/>
        </w:rPr>
        <w:t>；外形公差为</w:t>
      </w:r>
      <w:r>
        <w:rPr>
          <w:rFonts w:ascii="SimSun" w:eastAsia="SimSun" w:hAnsi="SimSun" w:hint="eastAsia"/>
          <w:spacing w:val="-66"/>
          <w:sz w:val="21"/>
        </w:rPr>
        <w:t xml:space="preserve"> </w:t>
      </w:r>
      <w:r>
        <w:rPr>
          <w:rFonts w:ascii="Arial" w:eastAsia="Arial" w:hAnsi="Arial"/>
          <w:spacing w:val="-3"/>
          <w:sz w:val="21"/>
        </w:rPr>
        <w:t>0</w:t>
      </w:r>
      <w:r>
        <w:rPr>
          <w:rFonts w:ascii="SimSun" w:eastAsia="SimSun" w:hAnsi="SimSun" w:hint="eastAsia"/>
          <w:spacing w:val="-3"/>
          <w:sz w:val="21"/>
        </w:rPr>
        <w:t>，</w:t>
      </w:r>
      <w:r>
        <w:rPr>
          <w:rFonts w:ascii="Arial" w:eastAsia="Arial" w:hAnsi="Arial"/>
          <w:spacing w:val="-3"/>
          <w:sz w:val="21"/>
        </w:rPr>
        <w:t>-0.1</w:t>
      </w:r>
      <w:r>
        <w:rPr>
          <w:rFonts w:ascii="SimSun" w:eastAsia="SimSun" w:hAnsi="SimSun" w:hint="eastAsia"/>
          <w:spacing w:val="-3"/>
          <w:sz w:val="21"/>
        </w:rPr>
        <w:t>，孔径公差为</w:t>
      </w:r>
      <w:r>
        <w:rPr>
          <w:rFonts w:ascii="Arial" w:eastAsia="Arial" w:hAnsi="Arial"/>
          <w:spacing w:val="-3"/>
          <w:sz w:val="21"/>
        </w:rPr>
        <w:t>±0.05</w:t>
      </w:r>
      <w:r>
        <w:rPr>
          <w:rFonts w:ascii="SimSun" w:eastAsia="SimSun" w:hAnsi="SimSun" w:hint="eastAsia"/>
          <w:spacing w:val="-3"/>
          <w:sz w:val="21"/>
        </w:rPr>
        <w:t xml:space="preserve">， </w:t>
      </w:r>
      <w:r>
        <w:rPr>
          <w:rFonts w:ascii="SimSun" w:eastAsia="SimSun" w:hAnsi="SimSun" w:hint="eastAsia"/>
          <w:sz w:val="21"/>
        </w:rPr>
        <w:t>此产品是采用背锁工艺。</w:t>
      </w:r>
    </w:p>
    <w:p w:rsidR="007F17B8" w:rsidRDefault="007F17B8" w:rsidP="007F17B8">
      <w:pPr>
        <w:spacing w:line="259" w:lineRule="auto"/>
        <w:rPr>
          <w:rFonts w:ascii="SimSun" w:eastAsia="SimSun" w:hAnsi="SimSun"/>
          <w:sz w:val="21"/>
        </w:rPr>
        <w:sectPr w:rsidR="007F17B8">
          <w:pgSz w:w="11910" w:h="16840"/>
          <w:pgMar w:top="600" w:right="900" w:bottom="1020" w:left="1180" w:header="0" w:footer="824" w:gutter="0"/>
          <w:cols w:space="720"/>
        </w:sectPr>
      </w:pPr>
    </w:p>
    <w:p w:rsidR="007F17B8" w:rsidRDefault="007F17B8" w:rsidP="007F17B8">
      <w:pPr>
        <w:pStyle w:val="a3"/>
        <w:spacing w:before="11"/>
        <w:rPr>
          <w:rFonts w:ascii="SimSun"/>
          <w:sz w:val="29"/>
        </w:rPr>
      </w:pPr>
      <w:r w:rsidRPr="00907AE4">
        <w:lastRenderedPageBreak/>
        <w:pict>
          <v:group id="_x0000_s1032" style="position:absolute;margin-left:70.8pt;margin-top:100.2pt;width:474.8pt;height:660.85pt;z-index:-251654144;mso-position-horizontal-relative:page;mso-position-vertical-relative:page" coordorigin="1416,2004" coordsize="9496,13217">
            <v:shape id="_x0000_s1033" type="#_x0000_t75" style="position:absolute;left:1419;top:2004;width:9344;height:13217">
              <v:imagedata r:id="rId5" o:title=""/>
            </v:shape>
            <v:shape id="_x0000_s1034" type="#_x0000_t75" style="position:absolute;left:1416;top:3156;width:9496;height:8260">
              <v:imagedata r:id="rId8" o:title=""/>
            </v:shape>
            <w10:wrap anchorx="page" anchory="page"/>
          </v:group>
        </w:pict>
      </w:r>
    </w:p>
    <w:p w:rsidR="007F17B8" w:rsidRDefault="007F17B8" w:rsidP="007F17B8">
      <w:pPr>
        <w:spacing w:line="415" w:lineRule="exact"/>
        <w:ind w:left="376"/>
        <w:rPr>
          <w:rFonts w:ascii="Microsoft YaHei" w:eastAsia="Microsoft YaHei"/>
          <w:b/>
          <w:sz w:val="28"/>
        </w:rPr>
      </w:pPr>
      <w:r>
        <w:rPr>
          <w:b/>
          <w:sz w:val="28"/>
        </w:rPr>
        <w:t xml:space="preserve">8.2  </w:t>
      </w:r>
      <w:r>
        <w:rPr>
          <w:rFonts w:ascii="Microsoft YaHei" w:eastAsia="Microsoft YaHei" w:hint="eastAsia"/>
          <w:b/>
          <w:sz w:val="28"/>
        </w:rPr>
        <w:t>单元板组合图：</w:t>
      </w:r>
    </w:p>
    <w:p w:rsidR="007F17B8" w:rsidRDefault="007F17B8" w:rsidP="007F17B8">
      <w:pPr>
        <w:pStyle w:val="a3"/>
        <w:spacing w:before="10"/>
        <w:rPr>
          <w:rFonts w:ascii="Microsoft YaHei"/>
          <w:b/>
          <w:sz w:val="19"/>
        </w:rPr>
      </w:pPr>
    </w:p>
    <w:p w:rsidR="007F17B8" w:rsidRDefault="007F17B8" w:rsidP="007F17B8">
      <w:pPr>
        <w:spacing w:before="1"/>
        <w:ind w:left="868"/>
        <w:rPr>
          <w:rFonts w:ascii="Microsoft YaHei" w:eastAsia="Microsoft YaHei"/>
          <w:b/>
          <w:sz w:val="24"/>
        </w:rPr>
      </w:pPr>
      <w:r>
        <w:rPr>
          <w:rFonts w:ascii="Arial" w:eastAsia="Arial"/>
          <w:b/>
          <w:sz w:val="24"/>
        </w:rPr>
        <w:t xml:space="preserve">8.2.1 </w:t>
      </w:r>
      <w:r>
        <w:rPr>
          <w:rFonts w:ascii="Microsoft YaHei" w:eastAsia="Microsoft YaHei" w:hint="eastAsia"/>
          <w:b/>
          <w:sz w:val="24"/>
        </w:rPr>
        <w:t>箱体安装示意图</w:t>
      </w:r>
    </w:p>
    <w:p w:rsidR="007F17B8" w:rsidRDefault="007F17B8" w:rsidP="007F17B8">
      <w:pPr>
        <w:rPr>
          <w:rFonts w:ascii="Microsoft YaHei" w:eastAsia="Microsoft YaHei"/>
          <w:sz w:val="24"/>
        </w:rPr>
        <w:sectPr w:rsidR="007F17B8">
          <w:pgSz w:w="11910" w:h="16840"/>
          <w:pgMar w:top="600" w:right="880" w:bottom="1020" w:left="1180" w:header="0" w:footer="824" w:gutter="0"/>
          <w:cols w:space="720"/>
        </w:sectPr>
      </w:pPr>
    </w:p>
    <w:p w:rsidR="007F17B8" w:rsidRDefault="007F17B8" w:rsidP="007F17B8">
      <w:pPr>
        <w:pStyle w:val="a3"/>
        <w:spacing w:before="10"/>
        <w:rPr>
          <w:rFonts w:ascii="Microsoft YaHei"/>
          <w:b/>
          <w:sz w:val="4"/>
        </w:rPr>
      </w:pPr>
      <w:r w:rsidRPr="00907AE4">
        <w:lastRenderedPageBreak/>
        <w:pict>
          <v:group id="_x0000_s1035" style="position:absolute;margin-left:70.95pt;margin-top:100.2pt;width:467.2pt;height:660.85pt;z-index:-251653120;mso-position-horizontal-relative:page;mso-position-vertical-relative:page" coordorigin="1419,2004" coordsize="9344,13217">
            <v:shape id="_x0000_s1036" type="#_x0000_t75" style="position:absolute;left:1419;top:2004;width:9344;height:13217">
              <v:imagedata r:id="rId5" o:title=""/>
            </v:shape>
            <v:shape id="_x0000_s1037" type="#_x0000_t75" style="position:absolute;left:1896;top:2228;width:3872;height:3896">
              <v:imagedata r:id="rId9" o:title=""/>
            </v:shape>
            <v:shape id="_x0000_s1038" type="#_x0000_t75" style="position:absolute;left:6156;top:2212;width:4136;height:3928">
              <v:imagedata r:id="rId10" o:title=""/>
            </v:shape>
            <v:line id="_x0000_s1039" style="position:absolute" from="1788,2145" to="6046,2145" strokeweight=".4pt"/>
            <v:line id="_x0000_s1040" style="position:absolute" from="6054,2145" to="10400,2145" strokeweight=".4pt"/>
            <v:line id="_x0000_s1041" style="position:absolute" from="6050,2141" to="6050,6838" strokeweight=".4pt"/>
            <v:shape id="_x0000_s1042" type="#_x0000_t75" style="position:absolute;left:4356;top:6984;width:3480;height:4076">
              <v:imagedata r:id="rId11" o:title=""/>
            </v:shape>
            <v:line id="_x0000_s1043" style="position:absolute" from="1788,6834" to="6046,6834" strokeweight=".4pt"/>
            <v:line id="_x0000_s1044" style="position:absolute" from="6054,6834" to="10400,6834" strokeweight=".4pt"/>
            <v:line id="_x0000_s1045" style="position:absolute" from="1784,2141" to="1784,11531" strokeweight=".4pt"/>
            <v:line id="_x0000_s1046" style="position:absolute" from="1788,11527" to="10399,11527" strokeweight=".4pt"/>
            <v:line id="_x0000_s1047" style="position:absolute" from="10404,2141" to="10404,11531" strokeweight=".14108mm"/>
            <w10:wrap anchorx="page" anchory="page"/>
          </v:group>
        </w:pict>
      </w:r>
    </w:p>
    <w:p w:rsidR="007F17B8" w:rsidRDefault="007F17B8" w:rsidP="007F17B8">
      <w:pPr>
        <w:spacing w:line="414" w:lineRule="exact"/>
        <w:ind w:left="660"/>
        <w:rPr>
          <w:rFonts w:ascii="Microsoft YaHei" w:eastAsia="Microsoft YaHei"/>
          <w:b/>
          <w:sz w:val="28"/>
        </w:rPr>
      </w:pPr>
      <w:r>
        <w:rPr>
          <w:rFonts w:ascii="Trebuchet MS" w:eastAsia="Trebuchet MS"/>
          <w:b/>
          <w:sz w:val="28"/>
        </w:rPr>
        <w:t>8.2.2</w:t>
      </w:r>
      <w:r>
        <w:rPr>
          <w:rFonts w:ascii="Trebuchet MS" w:eastAsia="Trebuchet MS"/>
          <w:b/>
          <w:spacing w:val="67"/>
          <w:sz w:val="28"/>
        </w:rPr>
        <w:t xml:space="preserve"> </w:t>
      </w:r>
      <w:r>
        <w:rPr>
          <w:rFonts w:ascii="Microsoft YaHei" w:eastAsia="Microsoft YaHei" w:hint="eastAsia"/>
          <w:b/>
          <w:sz w:val="28"/>
        </w:rPr>
        <w:t>箱体实物图</w:t>
      </w: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rPr>
          <w:rFonts w:ascii="Microsoft YaHei"/>
          <w:b/>
          <w:sz w:val="20"/>
        </w:rPr>
      </w:pPr>
    </w:p>
    <w:p w:rsidR="007F17B8" w:rsidRDefault="007F17B8" w:rsidP="007F17B8">
      <w:pPr>
        <w:pStyle w:val="a3"/>
        <w:spacing w:before="9"/>
        <w:rPr>
          <w:rFonts w:ascii="Microsoft YaHei"/>
          <w:b/>
          <w:sz w:val="19"/>
        </w:rPr>
      </w:pPr>
    </w:p>
    <w:p w:rsidR="007F17B8" w:rsidRDefault="007F17B8" w:rsidP="007F17B8">
      <w:pPr>
        <w:tabs>
          <w:tab w:val="left" w:pos="6730"/>
        </w:tabs>
        <w:spacing w:before="26"/>
        <w:ind w:left="2377"/>
        <w:rPr>
          <w:rFonts w:ascii="SimSun" w:eastAsia="SimSun"/>
          <w:sz w:val="21"/>
        </w:rPr>
      </w:pPr>
      <w:r>
        <w:rPr>
          <w:rFonts w:ascii="SimSun" w:eastAsia="SimSun" w:hint="eastAsia"/>
          <w:sz w:val="24"/>
        </w:rPr>
        <w:t>正视图</w:t>
      </w:r>
      <w:r>
        <w:rPr>
          <w:rFonts w:ascii="SimSun" w:eastAsia="SimSun" w:hint="eastAsia"/>
          <w:sz w:val="24"/>
        </w:rPr>
        <w:tab/>
      </w:r>
      <w:r>
        <w:rPr>
          <w:rFonts w:ascii="SimSun" w:eastAsia="SimSun" w:hint="eastAsia"/>
          <w:position w:val="1"/>
          <w:sz w:val="21"/>
        </w:rPr>
        <w:t>后视图</w:t>
      </w: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spacing w:before="9"/>
        <w:rPr>
          <w:rFonts w:ascii="SimSun"/>
          <w:sz w:val="17"/>
        </w:rPr>
      </w:pPr>
    </w:p>
    <w:p w:rsidR="007F17B8" w:rsidRDefault="007F17B8" w:rsidP="007F17B8">
      <w:pPr>
        <w:spacing w:before="37"/>
        <w:ind w:left="580" w:right="569"/>
        <w:jc w:val="center"/>
        <w:rPr>
          <w:rFonts w:ascii="SimSun" w:eastAsia="SimSun"/>
          <w:sz w:val="21"/>
        </w:rPr>
      </w:pPr>
      <w:r>
        <w:rPr>
          <w:rFonts w:ascii="SimSun" w:eastAsia="SimSun" w:hint="eastAsia"/>
          <w:sz w:val="21"/>
        </w:rPr>
        <w:t>侧视图</w:t>
      </w:r>
    </w:p>
    <w:p w:rsidR="007F17B8" w:rsidRDefault="007F17B8" w:rsidP="007F17B8">
      <w:pPr>
        <w:jc w:val="center"/>
        <w:rPr>
          <w:rFonts w:ascii="SimSun" w:eastAsia="SimSun"/>
          <w:sz w:val="21"/>
        </w:rPr>
        <w:sectPr w:rsidR="007F17B8">
          <w:pgSz w:w="11910" w:h="16840"/>
          <w:pgMar w:top="600" w:right="900" w:bottom="1020" w:left="1180" w:header="0" w:footer="824" w:gutter="0"/>
          <w:cols w:space="720"/>
        </w:sectPr>
      </w:pPr>
    </w:p>
    <w:p w:rsidR="007F17B8" w:rsidRDefault="007F17B8" w:rsidP="007F17B8">
      <w:pPr>
        <w:pStyle w:val="a3"/>
        <w:rPr>
          <w:rFonts w:ascii="SimSun"/>
          <w:sz w:val="20"/>
        </w:rPr>
      </w:pPr>
      <w:r w:rsidRPr="00907AE4">
        <w:lastRenderedPageBreak/>
        <w:pict>
          <v:group id="_x0000_s1048" style="position:absolute;margin-left:70.95pt;margin-top:100.2pt;width:472.9pt;height:660.85pt;z-index:-251652096;mso-position-horizontal-relative:page;mso-position-vertical-relative:page" coordorigin="1419,2004" coordsize="9458,13217">
            <v:shape id="_x0000_s1049" type="#_x0000_t75" style="position:absolute;left:1419;top:2004;width:9344;height:13217">
              <v:imagedata r:id="rId5" o:title=""/>
            </v:shape>
            <v:shape id="_x0000_s1050" type="#_x0000_t75" style="position:absolute;left:1547;top:3692;width:9330;height:4905">
              <v:imagedata r:id="rId12" o:title=""/>
            </v:shape>
            <w10:wrap anchorx="page" anchory="page"/>
          </v:group>
        </w:pict>
      </w:r>
    </w:p>
    <w:p w:rsidR="007F17B8" w:rsidRDefault="007F17B8" w:rsidP="007F17B8">
      <w:pPr>
        <w:pStyle w:val="a3"/>
        <w:spacing w:before="6"/>
        <w:rPr>
          <w:rFonts w:ascii="SimSun"/>
          <w:sz w:val="15"/>
        </w:rPr>
      </w:pPr>
    </w:p>
    <w:p w:rsidR="007F17B8" w:rsidRDefault="007F17B8" w:rsidP="007F17B8">
      <w:pPr>
        <w:pStyle w:val="Heading1"/>
        <w:spacing w:before="2"/>
      </w:pPr>
      <w:bookmarkStart w:id="2" w:name="_bookmark9"/>
      <w:bookmarkEnd w:id="2"/>
      <w:r>
        <w:rPr>
          <w:rFonts w:ascii="Times New Roman" w:eastAsia="Times New Roman"/>
        </w:rPr>
        <w:t>9.</w:t>
      </w:r>
      <w:r>
        <w:t>安装指导方式</w:t>
      </w:r>
    </w:p>
    <w:p w:rsidR="007F17B8" w:rsidRDefault="007F17B8" w:rsidP="007F17B8">
      <w:pPr>
        <w:spacing w:before="250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9.1 </w:t>
      </w:r>
      <w:r>
        <w:rPr>
          <w:rFonts w:ascii="SimSun" w:eastAsia="SimSun" w:hint="eastAsia"/>
          <w:sz w:val="24"/>
        </w:rPr>
        <w:t>箱体屏安装简介：</w:t>
      </w:r>
    </w:p>
    <w:p w:rsidR="007F17B8" w:rsidRDefault="007F17B8" w:rsidP="007F17B8">
      <w:pPr>
        <w:spacing w:before="189"/>
        <w:ind w:left="596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 xml:space="preserve">9.1.1 </w:t>
      </w:r>
      <w:r>
        <w:rPr>
          <w:rFonts w:ascii="SimSun" w:eastAsia="SimSun" w:hint="eastAsia"/>
          <w:sz w:val="24"/>
        </w:rPr>
        <w:t>安装方式</w:t>
      </w:r>
      <w:r>
        <w:rPr>
          <w:rFonts w:ascii="Arial" w:eastAsia="Arial"/>
          <w:sz w:val="24"/>
        </w:rPr>
        <w:t>(</w:t>
      </w:r>
      <w:r>
        <w:rPr>
          <w:rFonts w:ascii="SimSun" w:eastAsia="SimSun" w:hint="eastAsia"/>
          <w:sz w:val="24"/>
        </w:rPr>
        <w:t>显示屏安装结构简易图</w:t>
      </w:r>
      <w:r>
        <w:rPr>
          <w:rFonts w:ascii="Arial" w:eastAsia="Arial"/>
          <w:sz w:val="24"/>
        </w:rPr>
        <w:t>)</w:t>
      </w: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pStyle w:val="a3"/>
        <w:rPr>
          <w:rFonts w:ascii="Arial"/>
          <w:sz w:val="24"/>
        </w:rPr>
      </w:pPr>
    </w:p>
    <w:p w:rsidR="007F17B8" w:rsidRDefault="007F17B8" w:rsidP="007F17B8">
      <w:pPr>
        <w:spacing w:before="161" w:line="259" w:lineRule="auto"/>
        <w:ind w:left="236" w:right="252"/>
        <w:rPr>
          <w:rFonts w:ascii="SimSun" w:eastAsia="SimSun"/>
          <w:sz w:val="21"/>
        </w:rPr>
      </w:pPr>
      <w:r>
        <w:rPr>
          <w:rFonts w:ascii="SimSun" w:eastAsia="SimSun" w:hint="eastAsia"/>
          <w:sz w:val="21"/>
        </w:rPr>
        <w:t xml:space="preserve">注：以上为目前显示屏安装中常用的六种安装方式，对于室内显示屏一般采 </w:t>
      </w:r>
      <w:r>
        <w:rPr>
          <w:rFonts w:ascii="Arial" w:eastAsia="Arial"/>
          <w:sz w:val="21"/>
        </w:rPr>
        <w:t xml:space="preserve">A\B\C\D </w:t>
      </w:r>
      <w:r>
        <w:rPr>
          <w:rFonts w:ascii="SimSun" w:eastAsia="SimSun" w:hint="eastAsia"/>
          <w:sz w:val="21"/>
        </w:rPr>
        <w:t>四种安装方式， 户外显示屏以上方式均可采用。</w:t>
      </w:r>
    </w:p>
    <w:p w:rsidR="007F17B8" w:rsidRDefault="007F17B8" w:rsidP="007F17B8">
      <w:pPr>
        <w:spacing w:before="73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9.1.2 </w:t>
      </w:r>
      <w:r>
        <w:rPr>
          <w:rFonts w:ascii="SimSun" w:eastAsia="SimSun" w:hint="eastAsia"/>
          <w:sz w:val="24"/>
        </w:rPr>
        <w:t>显示屏结构安装前检查事项：</w:t>
      </w:r>
    </w:p>
    <w:p w:rsidR="007F17B8" w:rsidRDefault="007F17B8" w:rsidP="007F17B8">
      <w:pPr>
        <w:tabs>
          <w:tab w:val="left" w:pos="956"/>
        </w:tabs>
        <w:spacing w:before="136"/>
        <w:ind w:left="596"/>
        <w:rPr>
          <w:rFonts w:ascii="SimSun" w:eastAsia="SimSun" w:hAnsi="SimSun"/>
          <w:sz w:val="21"/>
        </w:rPr>
      </w:pPr>
      <w:r>
        <w:rPr>
          <w:rFonts w:ascii="SimSun" w:eastAsia="SimSun" w:hAnsi="SimSun" w:hint="eastAsia"/>
          <w:sz w:val="21"/>
        </w:rPr>
        <w:t>•</w:t>
      </w:r>
      <w:r>
        <w:rPr>
          <w:rFonts w:ascii="SimSun" w:eastAsia="SimSun" w:hAnsi="SimSun" w:hint="eastAsia"/>
          <w:sz w:val="21"/>
        </w:rPr>
        <w:tab/>
        <w:t>底层的结构是否牢固；</w:t>
      </w:r>
    </w:p>
    <w:p w:rsidR="007F17B8" w:rsidRDefault="007F17B8" w:rsidP="007F17B8">
      <w:pPr>
        <w:tabs>
          <w:tab w:val="left" w:pos="956"/>
        </w:tabs>
        <w:spacing w:before="37"/>
        <w:ind w:left="596"/>
        <w:rPr>
          <w:rFonts w:ascii="SimSun" w:eastAsia="SimSun" w:hAnsi="SimSun"/>
          <w:sz w:val="21"/>
        </w:rPr>
      </w:pPr>
      <w:r>
        <w:rPr>
          <w:rFonts w:ascii="SimSun" w:eastAsia="SimSun" w:hAnsi="SimSun" w:hint="eastAsia"/>
          <w:sz w:val="21"/>
        </w:rPr>
        <w:t>•</w:t>
      </w:r>
      <w:r>
        <w:rPr>
          <w:rFonts w:ascii="SimSun" w:eastAsia="SimSun" w:hAnsi="SimSun" w:hint="eastAsia"/>
          <w:sz w:val="21"/>
        </w:rPr>
        <w:tab/>
      </w:r>
      <w:r>
        <w:rPr>
          <w:rFonts w:ascii="SimSun" w:eastAsia="SimSun" w:hAnsi="SimSun" w:hint="eastAsia"/>
          <w:spacing w:val="-3"/>
          <w:sz w:val="21"/>
        </w:rPr>
        <w:t xml:space="preserve">结构的宽度和高度是否准确，一般比显示屏尺寸大 </w:t>
      </w:r>
      <w:r>
        <w:rPr>
          <w:rFonts w:ascii="Arial" w:eastAsia="Arial" w:hAnsi="Arial"/>
          <w:sz w:val="21"/>
        </w:rPr>
        <w:t>20mm-50mm</w:t>
      </w:r>
      <w:r>
        <w:rPr>
          <w:rFonts w:ascii="Arial" w:eastAsia="Arial" w:hAnsi="Arial"/>
          <w:spacing w:val="3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为宜；</w:t>
      </w:r>
    </w:p>
    <w:p w:rsidR="007F17B8" w:rsidRDefault="007F17B8" w:rsidP="007F17B8">
      <w:pPr>
        <w:tabs>
          <w:tab w:val="left" w:pos="956"/>
        </w:tabs>
        <w:spacing w:before="22" w:line="271" w:lineRule="auto"/>
        <w:ind w:left="956" w:right="344" w:hanging="360"/>
        <w:rPr>
          <w:rFonts w:ascii="SimSun" w:eastAsia="SimSun" w:hAnsi="SimSun"/>
          <w:sz w:val="21"/>
        </w:rPr>
      </w:pPr>
      <w:r>
        <w:rPr>
          <w:rFonts w:ascii="SimSun" w:eastAsia="SimSun" w:hAnsi="SimSun" w:hint="eastAsia"/>
          <w:sz w:val="21"/>
        </w:rPr>
        <w:t>•</w:t>
      </w:r>
      <w:r>
        <w:rPr>
          <w:rFonts w:ascii="SimSun" w:eastAsia="SimSun" w:hAnsi="SimSun" w:hint="eastAsia"/>
          <w:sz w:val="21"/>
        </w:rPr>
        <w:tab/>
      </w:r>
      <w:r>
        <w:rPr>
          <w:rFonts w:ascii="SimSun" w:eastAsia="SimSun" w:hAnsi="SimSun" w:hint="eastAsia"/>
          <w:spacing w:val="-5"/>
          <w:sz w:val="21"/>
        </w:rPr>
        <w:t xml:space="preserve">方筒和方筒的距离从底层到顶层都要严格保持一致，否则屏体在安装时会产生缝隙，严重者到 </w:t>
      </w:r>
      <w:r>
        <w:rPr>
          <w:rFonts w:ascii="SimSun" w:eastAsia="SimSun" w:hAnsi="SimSun" w:hint="eastAsia"/>
          <w:spacing w:val="-3"/>
          <w:sz w:val="21"/>
        </w:rPr>
        <w:t>上层很难安装或者安装不上造成返工；</w:t>
      </w:r>
    </w:p>
    <w:p w:rsidR="007F17B8" w:rsidRDefault="007F17B8" w:rsidP="007F17B8">
      <w:pPr>
        <w:tabs>
          <w:tab w:val="left" w:pos="956"/>
        </w:tabs>
        <w:spacing w:before="10" w:line="271" w:lineRule="auto"/>
        <w:ind w:left="956" w:right="344" w:hanging="360"/>
        <w:rPr>
          <w:rFonts w:ascii="SimSun" w:eastAsia="SimSun" w:hAnsi="SimSun"/>
          <w:sz w:val="21"/>
        </w:rPr>
      </w:pPr>
      <w:r>
        <w:rPr>
          <w:rFonts w:ascii="SimSun" w:eastAsia="SimSun" w:hAnsi="SimSun" w:hint="eastAsia"/>
          <w:sz w:val="21"/>
        </w:rPr>
        <w:t>•</w:t>
      </w:r>
      <w:r>
        <w:rPr>
          <w:rFonts w:ascii="SimSun" w:eastAsia="SimSun" w:hAnsi="SimSun" w:hint="eastAsia"/>
          <w:sz w:val="21"/>
        </w:rPr>
        <w:tab/>
      </w:r>
      <w:r>
        <w:rPr>
          <w:rFonts w:ascii="SimSun" w:eastAsia="SimSun" w:hAnsi="SimSun" w:hint="eastAsia"/>
          <w:spacing w:val="-5"/>
          <w:sz w:val="21"/>
        </w:rPr>
        <w:t xml:space="preserve">检查结构里面的通道位置是否合适，会不会挡住箱体的后盖门，否则在屏体安装好以后，箱体 </w:t>
      </w:r>
      <w:r>
        <w:rPr>
          <w:rFonts w:ascii="SimSun" w:eastAsia="SimSun" w:hAnsi="SimSun" w:hint="eastAsia"/>
          <w:sz w:val="21"/>
        </w:rPr>
        <w:t>的后盖门无法打开；</w:t>
      </w:r>
    </w:p>
    <w:p w:rsidR="007F17B8" w:rsidRDefault="007F17B8" w:rsidP="007F17B8">
      <w:pPr>
        <w:tabs>
          <w:tab w:val="left" w:pos="956"/>
        </w:tabs>
        <w:spacing w:before="10"/>
        <w:ind w:left="596"/>
        <w:rPr>
          <w:rFonts w:ascii="SimSun" w:eastAsia="SimSun" w:hAnsi="SimSun"/>
          <w:sz w:val="21"/>
        </w:rPr>
      </w:pPr>
      <w:r>
        <w:rPr>
          <w:rFonts w:ascii="SimSun" w:eastAsia="SimSun" w:hAnsi="SimSun" w:hint="eastAsia"/>
          <w:sz w:val="21"/>
        </w:rPr>
        <w:t>•</w:t>
      </w:r>
      <w:r>
        <w:rPr>
          <w:rFonts w:ascii="SimSun" w:eastAsia="SimSun" w:hAnsi="SimSun" w:hint="eastAsia"/>
          <w:sz w:val="21"/>
        </w:rPr>
        <w:tab/>
      </w:r>
      <w:r>
        <w:rPr>
          <w:rFonts w:ascii="SimSun" w:eastAsia="SimSun" w:hAnsi="SimSun" w:hint="eastAsia"/>
          <w:spacing w:val="-3"/>
          <w:sz w:val="21"/>
        </w:rPr>
        <w:t>屏体两边的走线的孔会不会被挡住。</w:t>
      </w:r>
    </w:p>
    <w:p w:rsidR="007F17B8" w:rsidRDefault="007F17B8" w:rsidP="007F17B8">
      <w:pPr>
        <w:rPr>
          <w:rFonts w:ascii="SimSun" w:eastAsia="SimSun" w:hAnsi="SimSun"/>
          <w:sz w:val="21"/>
        </w:rPr>
        <w:sectPr w:rsidR="007F17B8">
          <w:pgSz w:w="11910" w:h="16840"/>
          <w:pgMar w:top="600" w:right="900" w:bottom="1020" w:left="1180" w:header="0" w:footer="824" w:gutter="0"/>
          <w:cols w:space="720"/>
        </w:sectPr>
      </w:pPr>
    </w:p>
    <w:p w:rsidR="007F17B8" w:rsidRPr="00D9030C" w:rsidRDefault="007F17B8" w:rsidP="007F17B8">
      <w:pPr>
        <w:spacing w:before="2"/>
        <w:ind w:left="596"/>
        <w:rPr>
          <w:rFonts w:ascii="SimSun" w:eastAsiaTheme="minorEastAsia" w:hAnsi="SimSun" w:hint="eastAsia"/>
          <w:sz w:val="21"/>
          <w:lang w:eastAsia="zh-CN"/>
        </w:rPr>
      </w:pPr>
      <w:r w:rsidRPr="00907AE4">
        <w:rPr>
          <w:rFonts w:hint="eastAsia"/>
        </w:rPr>
        <w:lastRenderedPageBreak/>
        <w:pict>
          <v:group id="_x0000_s1051" style="position:absolute;left:0;text-align:left;margin-left:70.95pt;margin-top:100.2pt;width:467.2pt;height:660.85pt;z-index:-251651072;mso-position-horizontal-relative:page;mso-position-vertical-relative:page" coordorigin="1419,2004" coordsize="9344,13217">
            <v:shape id="_x0000_s1052" type="#_x0000_t75" style="position:absolute;left:1419;top:2004;width:9344;height:13217">
              <v:imagedata r:id="rId5" o:title=""/>
            </v:shape>
            <v:shape id="_x0000_s1053" type="#_x0000_t75" style="position:absolute;left:1718;top:8161;width:8257;height:4427">
              <v:imagedata r:id="rId13" o:title=""/>
            </v:shape>
            <v:shape id="_x0000_s1054" type="#_x0000_t75" style="position:absolute;left:1523;top:10353;width:2419;height:2063">
              <v:imagedata r:id="rId14" o:title=""/>
            </v:shape>
            <w10:wrap anchorx="page" anchory="page"/>
          </v:group>
        </w:pict>
      </w:r>
    </w:p>
    <w:p w:rsidR="007F17B8" w:rsidRDefault="007F17B8" w:rsidP="007F17B8">
      <w:pPr>
        <w:pStyle w:val="a3"/>
        <w:spacing w:before="5"/>
        <w:rPr>
          <w:rFonts w:ascii="SimSun"/>
          <w:sz w:val="14"/>
        </w:rPr>
      </w:pPr>
    </w:p>
    <w:p w:rsidR="007F17B8" w:rsidRDefault="007F17B8" w:rsidP="007F17B8">
      <w:pPr>
        <w:pStyle w:val="Heading1"/>
        <w:ind w:left="236"/>
      </w:pPr>
      <w:bookmarkStart w:id="3" w:name="_bookmark10"/>
      <w:bookmarkEnd w:id="3"/>
      <w:r>
        <w:rPr>
          <w:rFonts w:ascii="Times New Roman" w:eastAsia="Times New Roman"/>
        </w:rPr>
        <w:t>10.</w:t>
      </w:r>
      <w:r>
        <w:t>软件安装</w:t>
      </w:r>
    </w:p>
    <w:p w:rsidR="007F17B8" w:rsidRDefault="007F17B8" w:rsidP="007F17B8">
      <w:pPr>
        <w:spacing w:before="250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10.1 </w:t>
      </w:r>
      <w:r>
        <w:rPr>
          <w:rFonts w:ascii="SimSun" w:eastAsia="SimSun" w:hint="eastAsia"/>
          <w:sz w:val="24"/>
        </w:rPr>
        <w:t>安装简介电脑的基本配置要求</w:t>
      </w:r>
    </w:p>
    <w:p w:rsidR="007F17B8" w:rsidRDefault="007F17B8" w:rsidP="007F17B8">
      <w:pPr>
        <w:spacing w:before="189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10.1.1 </w:t>
      </w:r>
      <w:r>
        <w:rPr>
          <w:rFonts w:ascii="SimSun" w:eastAsia="SimSun" w:hint="eastAsia"/>
          <w:sz w:val="24"/>
        </w:rPr>
        <w:t>操作系统：</w:t>
      </w:r>
    </w:p>
    <w:p w:rsidR="007F17B8" w:rsidRDefault="007F17B8" w:rsidP="007F17B8">
      <w:pPr>
        <w:pStyle w:val="a4"/>
        <w:numPr>
          <w:ilvl w:val="1"/>
          <w:numId w:val="1"/>
        </w:numPr>
        <w:tabs>
          <w:tab w:val="left" w:pos="956"/>
          <w:tab w:val="left" w:pos="957"/>
        </w:tabs>
        <w:spacing w:before="109" w:line="240" w:lineRule="auto"/>
        <w:rPr>
          <w:rFonts w:ascii="SimSun" w:eastAsia="SimSun"/>
          <w:sz w:val="21"/>
        </w:rPr>
      </w:pPr>
      <w:r>
        <w:rPr>
          <w:rFonts w:ascii="SimSun" w:eastAsia="SimSun" w:hint="eastAsia"/>
          <w:sz w:val="21"/>
        </w:rPr>
        <w:t>中英文</w:t>
      </w:r>
      <w:r>
        <w:rPr>
          <w:rFonts w:ascii="SimSun" w:eastAsia="SimSun" w:hint="eastAsia"/>
          <w:spacing w:val="-51"/>
          <w:sz w:val="21"/>
        </w:rPr>
        <w:t xml:space="preserve"> </w:t>
      </w:r>
      <w:r>
        <w:rPr>
          <w:rFonts w:ascii="SimSun" w:eastAsia="SimSun" w:hint="eastAsia"/>
          <w:sz w:val="24"/>
        </w:rPr>
        <w:t>Windows98/me/2000/NT/XP/Vista/Win7</w:t>
      </w:r>
    </w:p>
    <w:p w:rsidR="007F17B8" w:rsidRDefault="007F17B8" w:rsidP="007F17B8">
      <w:pPr>
        <w:spacing w:before="78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10.1.2 </w:t>
      </w:r>
      <w:r>
        <w:rPr>
          <w:rFonts w:ascii="SimSun" w:eastAsia="SimSun" w:hint="eastAsia"/>
          <w:sz w:val="24"/>
        </w:rPr>
        <w:t>硬件配置：</w:t>
      </w:r>
    </w:p>
    <w:p w:rsidR="007F17B8" w:rsidRDefault="007F17B8" w:rsidP="007F17B8">
      <w:pPr>
        <w:tabs>
          <w:tab w:val="left" w:pos="956"/>
        </w:tabs>
        <w:spacing w:before="136"/>
        <w:ind w:left="596"/>
        <w:rPr>
          <w:rFonts w:ascii="SimSun" w:eastAsia="SimSun" w:hAnsi="SimSun"/>
          <w:sz w:val="21"/>
        </w:rPr>
      </w:pPr>
      <w:r>
        <w:rPr>
          <w:rFonts w:ascii="SimSun" w:eastAsia="SimSun" w:hAnsi="SimSun" w:hint="eastAsia"/>
          <w:sz w:val="21"/>
        </w:rPr>
        <w:t>•</w:t>
      </w:r>
      <w:r>
        <w:rPr>
          <w:rFonts w:ascii="SimSun" w:eastAsia="SimSun" w:hAnsi="SimSun" w:hint="eastAsia"/>
          <w:sz w:val="21"/>
        </w:rPr>
        <w:tab/>
      </w:r>
      <w:r>
        <w:rPr>
          <w:rFonts w:ascii="Arial" w:eastAsia="Arial" w:hAnsi="Arial"/>
          <w:sz w:val="21"/>
        </w:rPr>
        <w:t>CPU</w:t>
      </w:r>
      <w:r>
        <w:rPr>
          <w:rFonts w:ascii="SimSun" w:eastAsia="SimSun" w:hAnsi="SimSun" w:hint="eastAsia"/>
          <w:sz w:val="21"/>
        </w:rPr>
        <w:t>：奔腾</w:t>
      </w:r>
      <w:r>
        <w:rPr>
          <w:rFonts w:ascii="SimSun" w:eastAsia="SimSun" w:hAnsi="SimSun" w:hint="eastAsia"/>
          <w:spacing w:val="-61"/>
          <w:sz w:val="21"/>
        </w:rPr>
        <w:t xml:space="preserve"> </w:t>
      </w:r>
      <w:r>
        <w:rPr>
          <w:rFonts w:ascii="Arial" w:eastAsia="Arial" w:hAnsi="Arial"/>
          <w:sz w:val="21"/>
        </w:rPr>
        <w:t xml:space="preserve">2.6GHz </w:t>
      </w:r>
      <w:r>
        <w:rPr>
          <w:rFonts w:ascii="SimSun" w:eastAsia="SimSun" w:hAnsi="SimSun" w:hint="eastAsia"/>
          <w:sz w:val="21"/>
        </w:rPr>
        <w:t>以上；</w:t>
      </w:r>
    </w:p>
    <w:p w:rsidR="007F17B8" w:rsidRDefault="007F17B8" w:rsidP="007F17B8">
      <w:pPr>
        <w:tabs>
          <w:tab w:val="left" w:pos="956"/>
        </w:tabs>
        <w:spacing w:before="22" w:line="287" w:lineRule="exact"/>
        <w:ind w:left="596"/>
        <w:rPr>
          <w:rFonts w:ascii="SimSun" w:eastAsia="SimSun" w:hAnsi="SimSun"/>
          <w:sz w:val="21"/>
        </w:rPr>
      </w:pPr>
      <w:r>
        <w:rPr>
          <w:rFonts w:ascii="SimSun" w:eastAsia="SimSun" w:hAnsi="SimSun" w:hint="eastAsia"/>
          <w:sz w:val="21"/>
        </w:rPr>
        <w:t>•</w:t>
      </w:r>
      <w:r>
        <w:rPr>
          <w:rFonts w:ascii="SimSun" w:eastAsia="SimSun" w:hAnsi="SimSun" w:hint="eastAsia"/>
          <w:sz w:val="21"/>
        </w:rPr>
        <w:tab/>
        <w:t>内存：</w:t>
      </w:r>
      <w:r>
        <w:rPr>
          <w:rFonts w:ascii="Arial" w:eastAsia="Arial" w:hAnsi="Arial"/>
          <w:sz w:val="21"/>
        </w:rPr>
        <w:t>1G</w:t>
      </w:r>
      <w:r>
        <w:rPr>
          <w:rFonts w:ascii="Arial" w:eastAsia="Arial" w:hAnsi="Arial"/>
          <w:spacing w:val="-5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以上；</w:t>
      </w:r>
    </w:p>
    <w:p w:rsidR="007F17B8" w:rsidRDefault="007F17B8" w:rsidP="007F17B8">
      <w:pPr>
        <w:tabs>
          <w:tab w:val="left" w:pos="956"/>
        </w:tabs>
        <w:spacing w:line="312" w:lineRule="exact"/>
        <w:ind w:left="596"/>
        <w:rPr>
          <w:rFonts w:ascii="SimSun" w:eastAsia="SimSun" w:hAnsi="SimSun"/>
          <w:sz w:val="24"/>
        </w:rPr>
      </w:pPr>
      <w:r>
        <w:rPr>
          <w:rFonts w:ascii="SimSun" w:eastAsia="SimSun" w:hAnsi="SimSun" w:hint="eastAsia"/>
          <w:sz w:val="21"/>
        </w:rPr>
        <w:t>•</w:t>
      </w:r>
      <w:r>
        <w:rPr>
          <w:rFonts w:ascii="SimSun" w:eastAsia="SimSun" w:hAnsi="SimSun" w:hint="eastAsia"/>
          <w:sz w:val="21"/>
        </w:rPr>
        <w:tab/>
        <w:t>独产显卡</w:t>
      </w:r>
      <w:r>
        <w:rPr>
          <w:rFonts w:ascii="SimSun" w:eastAsia="SimSun" w:hAnsi="SimSun" w:hint="eastAsia"/>
          <w:sz w:val="24"/>
        </w:rPr>
        <w:t>标准</w:t>
      </w:r>
      <w:r>
        <w:rPr>
          <w:rFonts w:ascii="SimSun" w:eastAsia="SimSun" w:hAnsi="SimSun" w:hint="eastAsia"/>
          <w:spacing w:val="-61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VGA/DVI</w:t>
      </w:r>
      <w:r>
        <w:rPr>
          <w:rFonts w:ascii="SimSun" w:eastAsia="SimSun" w:hAnsi="SimSun" w:hint="eastAsia"/>
          <w:spacing w:val="-61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双输出显示模式，显存</w:t>
      </w:r>
      <w:r>
        <w:rPr>
          <w:rFonts w:ascii="SimSun" w:eastAsia="SimSun" w:hAnsi="SimSun" w:hint="eastAsia"/>
          <w:spacing w:val="-61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512</w:t>
      </w:r>
      <w:r>
        <w:rPr>
          <w:rFonts w:ascii="SimSun" w:eastAsia="SimSun" w:hAnsi="SimSun" w:hint="eastAsia"/>
          <w:spacing w:val="-1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MHz</w:t>
      </w:r>
      <w:r>
        <w:rPr>
          <w:rFonts w:ascii="SimSun" w:eastAsia="SimSun" w:hAnsi="SimSun" w:hint="eastAsia"/>
          <w:spacing w:val="-61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以上。</w:t>
      </w:r>
    </w:p>
    <w:p w:rsidR="007F17B8" w:rsidRDefault="007F17B8" w:rsidP="007F17B8">
      <w:pPr>
        <w:spacing w:before="78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10.1.3 </w:t>
      </w:r>
      <w:r>
        <w:rPr>
          <w:rFonts w:ascii="SimSun" w:eastAsia="SimSun" w:hint="eastAsia"/>
          <w:sz w:val="24"/>
        </w:rPr>
        <w:t>相关辅助软件安装：</w:t>
      </w:r>
    </w:p>
    <w:p w:rsidR="007F17B8" w:rsidRDefault="007F17B8" w:rsidP="007F17B8">
      <w:pPr>
        <w:pStyle w:val="a4"/>
        <w:numPr>
          <w:ilvl w:val="1"/>
          <w:numId w:val="1"/>
        </w:numPr>
        <w:tabs>
          <w:tab w:val="left" w:pos="956"/>
          <w:tab w:val="left" w:pos="957"/>
        </w:tabs>
        <w:spacing w:before="109" w:line="240" w:lineRule="auto"/>
        <w:rPr>
          <w:rFonts w:ascii="SimSun" w:eastAsia="SimSun"/>
          <w:sz w:val="24"/>
        </w:rPr>
      </w:pPr>
      <w:r>
        <w:rPr>
          <w:rFonts w:ascii="SimSun" w:eastAsia="SimSun" w:hint="eastAsia"/>
          <w:sz w:val="24"/>
        </w:rPr>
        <w:t>微软公司的媒体播放器(MediaPlayer)、OFFICE2000-2007、RealPlayer。</w:t>
      </w:r>
    </w:p>
    <w:p w:rsidR="007F17B8" w:rsidRDefault="007F17B8" w:rsidP="007F17B8">
      <w:pPr>
        <w:spacing w:before="78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10.2 </w:t>
      </w:r>
      <w:r>
        <w:rPr>
          <w:rFonts w:ascii="SimSun" w:eastAsia="SimSun" w:hint="eastAsia"/>
          <w:sz w:val="24"/>
        </w:rPr>
        <w:t>安装方法简介及安装步骤：</w:t>
      </w:r>
    </w:p>
    <w:p w:rsidR="007F17B8" w:rsidRDefault="007F17B8" w:rsidP="007F17B8">
      <w:pPr>
        <w:tabs>
          <w:tab w:val="left" w:pos="956"/>
        </w:tabs>
        <w:spacing w:before="109" w:line="322" w:lineRule="exact"/>
        <w:ind w:left="596"/>
        <w:rPr>
          <w:rFonts w:ascii="SimSun" w:eastAsia="SimSun" w:hAnsi="SimSun"/>
          <w:sz w:val="24"/>
        </w:rPr>
      </w:pPr>
      <w:r>
        <w:rPr>
          <w:rFonts w:ascii="SimSun" w:eastAsia="SimSun" w:hAnsi="SimSun" w:hint="eastAsia"/>
          <w:sz w:val="24"/>
        </w:rPr>
        <w:t>•</w:t>
      </w:r>
      <w:r>
        <w:rPr>
          <w:rFonts w:ascii="SimSun" w:eastAsia="SimSun" w:hAnsi="SimSun" w:hint="eastAsia"/>
          <w:sz w:val="24"/>
        </w:rPr>
        <w:tab/>
        <w:t>断开电脑电源，打开主机箱后盖，将显卡插入</w:t>
      </w:r>
      <w:r>
        <w:rPr>
          <w:rFonts w:ascii="SimSun" w:eastAsia="SimSun" w:hAnsi="SimSun" w:hint="eastAsia"/>
          <w:spacing w:val="-65"/>
          <w:sz w:val="24"/>
        </w:rPr>
        <w:t xml:space="preserve"> </w:t>
      </w:r>
      <w:r>
        <w:rPr>
          <w:rFonts w:ascii="Arial" w:eastAsia="Arial" w:hAnsi="Arial"/>
          <w:sz w:val="24"/>
        </w:rPr>
        <w:t xml:space="preserve">AGP </w:t>
      </w:r>
      <w:r>
        <w:rPr>
          <w:rFonts w:ascii="SimSun" w:eastAsia="SimSun" w:hAnsi="SimSun" w:hint="eastAsia"/>
          <w:sz w:val="24"/>
        </w:rPr>
        <w:t>插槽；</w:t>
      </w:r>
    </w:p>
    <w:p w:rsidR="007F17B8" w:rsidRDefault="007F17B8" w:rsidP="007F17B8">
      <w:pPr>
        <w:tabs>
          <w:tab w:val="left" w:pos="956"/>
        </w:tabs>
        <w:spacing w:line="312" w:lineRule="exact"/>
        <w:ind w:left="596"/>
        <w:rPr>
          <w:rFonts w:ascii="SimSun" w:eastAsia="SimSun" w:hAnsi="SimSun"/>
          <w:sz w:val="24"/>
        </w:rPr>
      </w:pPr>
      <w:r>
        <w:rPr>
          <w:rFonts w:ascii="SimSun" w:eastAsia="SimSun" w:hAnsi="SimSun" w:hint="eastAsia"/>
          <w:sz w:val="24"/>
        </w:rPr>
        <w:t>•</w:t>
      </w:r>
      <w:r>
        <w:rPr>
          <w:rFonts w:ascii="SimSun" w:eastAsia="SimSun" w:hAnsi="SimSun" w:hint="eastAsia"/>
          <w:sz w:val="24"/>
        </w:rPr>
        <w:tab/>
        <w:t>将发送卡插入</w:t>
      </w:r>
      <w:r>
        <w:rPr>
          <w:rFonts w:ascii="SimSun" w:eastAsia="SimSun" w:hAnsi="SimSun" w:hint="eastAsia"/>
          <w:spacing w:val="-68"/>
          <w:sz w:val="24"/>
        </w:rPr>
        <w:t xml:space="preserve"> </w:t>
      </w:r>
      <w:r>
        <w:rPr>
          <w:rFonts w:ascii="Arial" w:eastAsia="Arial" w:hAnsi="Arial"/>
          <w:sz w:val="24"/>
        </w:rPr>
        <w:t xml:space="preserve">PCI </w:t>
      </w:r>
      <w:r>
        <w:rPr>
          <w:rFonts w:ascii="SimSun" w:eastAsia="SimSun" w:hAnsi="SimSun" w:hint="eastAsia"/>
          <w:sz w:val="24"/>
        </w:rPr>
        <w:t>插槽，装上电脑后盖；</w:t>
      </w:r>
    </w:p>
    <w:p w:rsidR="007F17B8" w:rsidRDefault="007F17B8" w:rsidP="007F17B8">
      <w:pPr>
        <w:tabs>
          <w:tab w:val="left" w:pos="956"/>
        </w:tabs>
        <w:spacing w:line="304" w:lineRule="exact"/>
        <w:ind w:left="596"/>
        <w:rPr>
          <w:rFonts w:ascii="SimSun" w:eastAsia="SimSun" w:hAnsi="SimSun"/>
          <w:sz w:val="24"/>
        </w:rPr>
      </w:pPr>
      <w:r>
        <w:rPr>
          <w:rFonts w:ascii="SimSun" w:eastAsia="SimSun" w:hAnsi="SimSun" w:hint="eastAsia"/>
          <w:sz w:val="24"/>
        </w:rPr>
        <w:t>•</w:t>
      </w:r>
      <w:r>
        <w:rPr>
          <w:rFonts w:ascii="SimSun" w:eastAsia="SimSun" w:hAnsi="SimSun" w:hint="eastAsia"/>
          <w:sz w:val="24"/>
        </w:rPr>
        <w:tab/>
        <w:t>打开电脑电源，启动电脑，等电脑运行稳定后，将我司提供的配套光盘放入光驱；</w:t>
      </w:r>
    </w:p>
    <w:p w:rsidR="007F17B8" w:rsidRDefault="007F17B8" w:rsidP="007F17B8">
      <w:pPr>
        <w:tabs>
          <w:tab w:val="left" w:pos="956"/>
        </w:tabs>
        <w:spacing w:line="313" w:lineRule="exact"/>
        <w:ind w:left="596"/>
        <w:rPr>
          <w:rFonts w:ascii="SimSun" w:eastAsia="SimSun" w:hAnsi="SimSun"/>
          <w:sz w:val="24"/>
        </w:rPr>
      </w:pPr>
      <w:r>
        <w:rPr>
          <w:rFonts w:ascii="SimSun" w:eastAsia="SimSun" w:hAnsi="SimSun" w:hint="eastAsia"/>
          <w:sz w:val="24"/>
        </w:rPr>
        <w:t>•</w:t>
      </w:r>
      <w:r>
        <w:rPr>
          <w:rFonts w:ascii="SimSun" w:eastAsia="SimSun" w:hAnsi="SimSun" w:hint="eastAsia"/>
          <w:sz w:val="24"/>
        </w:rPr>
        <w:tab/>
        <w:t>备份光盘数据，安装相关软件及驱动。</w:t>
      </w:r>
    </w:p>
    <w:p w:rsidR="007F17B8" w:rsidRDefault="007F17B8" w:rsidP="007F17B8">
      <w:pPr>
        <w:spacing w:line="313" w:lineRule="exact"/>
        <w:rPr>
          <w:rFonts w:ascii="SimSun" w:eastAsia="SimSun" w:hAnsi="SimSun"/>
          <w:sz w:val="24"/>
        </w:rPr>
        <w:sectPr w:rsidR="007F17B8">
          <w:pgSz w:w="11910" w:h="16840"/>
          <w:pgMar w:top="600" w:right="900" w:bottom="1020" w:left="1180" w:header="0" w:footer="824" w:gutter="0"/>
          <w:cols w:space="720"/>
        </w:sectPr>
      </w:pPr>
    </w:p>
    <w:p w:rsidR="007F17B8" w:rsidRDefault="007F17B8" w:rsidP="007F17B8">
      <w:pPr>
        <w:pStyle w:val="a3"/>
        <w:spacing w:before="9"/>
        <w:rPr>
          <w:rFonts w:ascii="SimSun"/>
          <w:sz w:val="11"/>
        </w:rPr>
      </w:pPr>
      <w:r w:rsidRPr="00907AE4">
        <w:lastRenderedPageBreak/>
        <w:pict>
          <v:group id="_x0000_s1055" style="position:absolute;margin-left:70.8pt;margin-top:100.2pt;width:467.35pt;height:660.85pt;z-index:-251650048;mso-position-horizontal-relative:page;mso-position-vertical-relative:page" coordorigin="1416,2004" coordsize="9347,13217">
            <v:shape id="_x0000_s1056" type="#_x0000_t75" style="position:absolute;left:1419;top:2004;width:9344;height:13217">
              <v:imagedata r:id="rId5" o:title=""/>
            </v:shape>
            <v:shape id="_x0000_s1057" type="#_x0000_t75" style="position:absolute;left:1416;top:4812;width:4516;height:4124">
              <v:imagedata r:id="rId15" o:title=""/>
            </v:shape>
            <w10:wrap anchorx="page" anchory="page"/>
          </v:group>
        </w:pict>
      </w:r>
    </w:p>
    <w:p w:rsidR="007F17B8" w:rsidRDefault="007F17B8" w:rsidP="007F17B8">
      <w:pPr>
        <w:pStyle w:val="Heading1"/>
        <w:spacing w:before="1"/>
      </w:pPr>
      <w:bookmarkStart w:id="4" w:name="_bookmark11"/>
      <w:bookmarkEnd w:id="4"/>
      <w:r>
        <w:rPr>
          <w:rFonts w:ascii="Times New Roman" w:eastAsia="Times New Roman"/>
        </w:rPr>
        <w:t>11.</w:t>
      </w:r>
      <w:r>
        <w:t>开关电源配置参数</w:t>
      </w:r>
    </w:p>
    <w:p w:rsidR="007F17B8" w:rsidRDefault="007F17B8" w:rsidP="007F17B8">
      <w:pPr>
        <w:pStyle w:val="a3"/>
        <w:rPr>
          <w:rFonts w:ascii="SimSun"/>
          <w:sz w:val="20"/>
        </w:rPr>
      </w:pPr>
    </w:p>
    <w:p w:rsidR="007F17B8" w:rsidRDefault="007F17B8" w:rsidP="007F17B8">
      <w:pPr>
        <w:pStyle w:val="a3"/>
        <w:spacing w:before="8"/>
        <w:rPr>
          <w:rFonts w:ascii="SimSun"/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/>
      </w:tblPr>
      <w:tblGrid>
        <w:gridCol w:w="1916"/>
        <w:gridCol w:w="1913"/>
        <w:gridCol w:w="908"/>
        <w:gridCol w:w="1673"/>
        <w:gridCol w:w="3165"/>
      </w:tblGrid>
      <w:tr w:rsidR="007F17B8" w:rsidTr="004A528B">
        <w:trPr>
          <w:trHeight w:hRule="exact" w:val="432"/>
        </w:trPr>
        <w:tc>
          <w:tcPr>
            <w:tcW w:w="9575" w:type="dxa"/>
            <w:gridSpan w:val="5"/>
          </w:tcPr>
          <w:p w:rsidR="007F17B8" w:rsidRDefault="007F17B8" w:rsidP="004A528B">
            <w:pPr>
              <w:pStyle w:val="TableParagraph"/>
              <w:spacing w:before="15"/>
              <w:ind w:left="2320"/>
              <w:rPr>
                <w:sz w:val="24"/>
              </w:rPr>
            </w:pPr>
            <w:r>
              <w:rPr>
                <w:rFonts w:ascii="Arial" w:eastAsia="Arial"/>
                <w:sz w:val="24"/>
              </w:rPr>
              <w:t>P2.5(128*64)</w:t>
            </w:r>
            <w:r>
              <w:rPr>
                <w:sz w:val="24"/>
              </w:rPr>
              <w:t>表贴</w:t>
            </w:r>
            <w:r>
              <w:rPr>
                <w:spacing w:val="-77"/>
                <w:sz w:val="24"/>
              </w:rPr>
              <w:t xml:space="preserve"> </w:t>
            </w:r>
            <w:r>
              <w:rPr>
                <w:rFonts w:ascii="Arial" w:eastAsia="Arial"/>
                <w:sz w:val="24"/>
              </w:rPr>
              <w:t xml:space="preserve">32 </w:t>
            </w:r>
            <w:r>
              <w:rPr>
                <w:sz w:val="24"/>
              </w:rPr>
              <w:t>扫单元板开关电源配置表</w:t>
            </w:r>
          </w:p>
        </w:tc>
      </w:tr>
      <w:tr w:rsidR="007F17B8" w:rsidTr="004A528B">
        <w:trPr>
          <w:trHeight w:hRule="exact" w:val="420"/>
        </w:trPr>
        <w:tc>
          <w:tcPr>
            <w:tcW w:w="1916" w:type="dxa"/>
          </w:tcPr>
          <w:p w:rsidR="007F17B8" w:rsidRDefault="007F17B8" w:rsidP="004A528B">
            <w:pPr>
              <w:pStyle w:val="TableParagraph"/>
              <w:spacing w:before="11"/>
              <w:ind w:left="435" w:right="437"/>
              <w:jc w:val="center"/>
              <w:rPr>
                <w:sz w:val="24"/>
              </w:rPr>
            </w:pPr>
            <w:r>
              <w:rPr>
                <w:sz w:val="24"/>
              </w:rPr>
              <w:t>开关电源</w:t>
            </w:r>
          </w:p>
        </w:tc>
        <w:tc>
          <w:tcPr>
            <w:tcW w:w="1913" w:type="dxa"/>
          </w:tcPr>
          <w:p w:rsidR="007F17B8" w:rsidRDefault="007F17B8" w:rsidP="004A528B">
            <w:pPr>
              <w:pStyle w:val="TableParagraph"/>
              <w:spacing w:before="11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单个单元板电流</w:t>
            </w:r>
          </w:p>
        </w:tc>
        <w:tc>
          <w:tcPr>
            <w:tcW w:w="2581" w:type="dxa"/>
            <w:gridSpan w:val="2"/>
          </w:tcPr>
          <w:p w:rsidR="007F17B8" w:rsidRDefault="007F17B8" w:rsidP="004A528B">
            <w:pPr>
              <w:pStyle w:val="TableParagraph"/>
              <w:spacing w:before="11"/>
              <w:ind w:left="243"/>
              <w:rPr>
                <w:rFonts w:ascii="Arial" w:eastAsia="Arial"/>
                <w:sz w:val="24"/>
              </w:rPr>
            </w:pPr>
            <w:r>
              <w:rPr>
                <w:sz w:val="24"/>
              </w:rPr>
              <w:t>电源重量</w:t>
            </w:r>
            <w:r>
              <w:rPr>
                <w:rFonts w:ascii="Arial" w:eastAsia="Arial"/>
                <w:sz w:val="24"/>
              </w:rPr>
              <w:t>(</w:t>
            </w:r>
            <w:r>
              <w:rPr>
                <w:sz w:val="24"/>
              </w:rPr>
              <w:t>含电源板</w:t>
            </w:r>
            <w:r>
              <w:rPr>
                <w:rFonts w:ascii="Arial" w:eastAsia="Arial"/>
                <w:sz w:val="24"/>
              </w:rPr>
              <w:t>)</w:t>
            </w:r>
          </w:p>
        </w:tc>
        <w:tc>
          <w:tcPr>
            <w:tcW w:w="3165" w:type="dxa"/>
          </w:tcPr>
          <w:p w:rsidR="007F17B8" w:rsidRDefault="007F17B8" w:rsidP="004A528B">
            <w:pPr>
              <w:pStyle w:val="TableParagraph"/>
              <w:spacing w:before="11"/>
              <w:ind w:left="837" w:right="840"/>
              <w:jc w:val="center"/>
              <w:rPr>
                <w:sz w:val="24"/>
              </w:rPr>
            </w:pPr>
            <w:r>
              <w:rPr>
                <w:sz w:val="24"/>
              </w:rPr>
              <w:t>带单元板个数</w:t>
            </w:r>
          </w:p>
        </w:tc>
      </w:tr>
      <w:tr w:rsidR="007F17B8" w:rsidTr="004A528B">
        <w:trPr>
          <w:trHeight w:hRule="exact" w:val="428"/>
        </w:trPr>
        <w:tc>
          <w:tcPr>
            <w:tcW w:w="1916" w:type="dxa"/>
          </w:tcPr>
          <w:p w:rsidR="007F17B8" w:rsidRDefault="007F17B8" w:rsidP="004A528B">
            <w:pPr>
              <w:pStyle w:val="TableParagraph"/>
              <w:spacing w:before="71"/>
              <w:ind w:left="435" w:right="44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4.5V 40A</w:t>
            </w:r>
          </w:p>
        </w:tc>
        <w:tc>
          <w:tcPr>
            <w:tcW w:w="1913" w:type="dxa"/>
          </w:tcPr>
          <w:p w:rsidR="007F17B8" w:rsidRDefault="007F17B8" w:rsidP="004A528B">
            <w:pPr>
              <w:pStyle w:val="TableParagraph"/>
              <w:spacing w:before="71"/>
              <w:ind w:left="90" w:right="9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5.2A</w:t>
            </w:r>
          </w:p>
        </w:tc>
        <w:tc>
          <w:tcPr>
            <w:tcW w:w="2581" w:type="dxa"/>
            <w:gridSpan w:val="2"/>
          </w:tcPr>
          <w:p w:rsidR="007F17B8" w:rsidRDefault="007F17B8" w:rsidP="004A528B">
            <w:pPr>
              <w:pStyle w:val="TableParagraph"/>
              <w:spacing w:before="15"/>
              <w:ind w:left="772"/>
              <w:rPr>
                <w:sz w:val="24"/>
              </w:rPr>
            </w:pPr>
            <w:r>
              <w:rPr>
                <w:rFonts w:ascii="Arial" w:eastAsia="Arial"/>
                <w:sz w:val="24"/>
              </w:rPr>
              <w:t>1.08kg/</w:t>
            </w:r>
            <w:r>
              <w:rPr>
                <w:sz w:val="24"/>
              </w:rPr>
              <w:t>个</w:t>
            </w:r>
          </w:p>
        </w:tc>
        <w:tc>
          <w:tcPr>
            <w:tcW w:w="3165" w:type="dxa"/>
          </w:tcPr>
          <w:p w:rsidR="007F17B8" w:rsidRDefault="007F17B8" w:rsidP="004A528B">
            <w:pPr>
              <w:pStyle w:val="TableParagraph"/>
              <w:spacing w:before="15"/>
              <w:ind w:left="837" w:right="839"/>
              <w:jc w:val="center"/>
              <w:rPr>
                <w:sz w:val="24"/>
              </w:rPr>
            </w:pPr>
            <w:r>
              <w:rPr>
                <w:rFonts w:ascii="Arial" w:eastAsia="Arial"/>
                <w:sz w:val="24"/>
              </w:rPr>
              <w:t xml:space="preserve">6 </w:t>
            </w:r>
            <w:r>
              <w:rPr>
                <w:sz w:val="24"/>
              </w:rPr>
              <w:t>个</w:t>
            </w:r>
          </w:p>
        </w:tc>
      </w:tr>
      <w:tr w:rsidR="007F17B8" w:rsidTr="004A528B">
        <w:trPr>
          <w:trHeight w:hRule="exact" w:val="440"/>
        </w:trPr>
        <w:tc>
          <w:tcPr>
            <w:tcW w:w="1916" w:type="dxa"/>
            <w:tcBorders>
              <w:bottom w:val="double" w:sz="3" w:space="0" w:color="000000"/>
            </w:tcBorders>
          </w:tcPr>
          <w:p w:rsidR="007F17B8" w:rsidRDefault="007F17B8" w:rsidP="004A528B">
            <w:pPr>
              <w:pStyle w:val="TableParagraph"/>
              <w:spacing w:before="71"/>
              <w:ind w:left="435" w:right="44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4.5V 80A</w:t>
            </w:r>
          </w:p>
        </w:tc>
        <w:tc>
          <w:tcPr>
            <w:tcW w:w="1913" w:type="dxa"/>
            <w:tcBorders>
              <w:bottom w:val="double" w:sz="3" w:space="0" w:color="000000"/>
            </w:tcBorders>
          </w:tcPr>
          <w:p w:rsidR="007F17B8" w:rsidRDefault="007F17B8" w:rsidP="004A528B">
            <w:pPr>
              <w:pStyle w:val="TableParagraph"/>
              <w:spacing w:before="71"/>
              <w:ind w:left="90" w:right="9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5.2A</w:t>
            </w:r>
          </w:p>
        </w:tc>
        <w:tc>
          <w:tcPr>
            <w:tcW w:w="2581" w:type="dxa"/>
            <w:gridSpan w:val="2"/>
            <w:tcBorders>
              <w:bottom w:val="double" w:sz="3" w:space="0" w:color="000000"/>
            </w:tcBorders>
          </w:tcPr>
          <w:p w:rsidR="007F17B8" w:rsidRDefault="007F17B8" w:rsidP="004A528B">
            <w:pPr>
              <w:pStyle w:val="TableParagraph"/>
              <w:spacing w:before="15"/>
              <w:ind w:left="704"/>
              <w:rPr>
                <w:sz w:val="24"/>
              </w:rPr>
            </w:pPr>
            <w:r>
              <w:rPr>
                <w:rFonts w:ascii="Arial" w:eastAsia="Arial"/>
                <w:sz w:val="24"/>
              </w:rPr>
              <w:t>0.352kg/</w:t>
            </w:r>
            <w:r>
              <w:rPr>
                <w:sz w:val="24"/>
              </w:rPr>
              <w:t>个</w:t>
            </w:r>
          </w:p>
        </w:tc>
        <w:tc>
          <w:tcPr>
            <w:tcW w:w="3165" w:type="dxa"/>
            <w:tcBorders>
              <w:bottom w:val="double" w:sz="3" w:space="0" w:color="000000"/>
            </w:tcBorders>
          </w:tcPr>
          <w:p w:rsidR="007F17B8" w:rsidRDefault="007F17B8" w:rsidP="004A528B">
            <w:pPr>
              <w:pStyle w:val="TableParagraph"/>
              <w:spacing w:before="15"/>
              <w:ind w:left="834" w:right="840"/>
              <w:jc w:val="center"/>
              <w:rPr>
                <w:sz w:val="24"/>
              </w:rPr>
            </w:pPr>
            <w:r>
              <w:rPr>
                <w:rFonts w:ascii="Arial" w:eastAsia="Arial"/>
                <w:sz w:val="24"/>
              </w:rPr>
              <w:t xml:space="preserve">10-11 </w:t>
            </w:r>
            <w:r>
              <w:rPr>
                <w:sz w:val="24"/>
              </w:rPr>
              <w:t>个</w:t>
            </w:r>
          </w:p>
        </w:tc>
      </w:tr>
      <w:tr w:rsidR="007F17B8" w:rsidTr="004A528B">
        <w:trPr>
          <w:trHeight w:hRule="exact" w:val="432"/>
        </w:trPr>
        <w:tc>
          <w:tcPr>
            <w:tcW w:w="4737" w:type="dxa"/>
            <w:gridSpan w:val="3"/>
            <w:tcBorders>
              <w:top w:val="double" w:sz="3" w:space="0" w:color="000000"/>
            </w:tcBorders>
          </w:tcPr>
          <w:p w:rsidR="007F17B8" w:rsidRDefault="007F17B8" w:rsidP="004A528B">
            <w:pPr>
              <w:pStyle w:val="TableParagraph"/>
              <w:spacing w:before="36"/>
              <w:ind w:left="2028" w:right="2030"/>
              <w:jc w:val="center"/>
              <w:rPr>
                <w:sz w:val="21"/>
              </w:rPr>
            </w:pPr>
            <w:r>
              <w:rPr>
                <w:sz w:val="21"/>
              </w:rPr>
              <w:t>示意图</w:t>
            </w:r>
          </w:p>
        </w:tc>
        <w:tc>
          <w:tcPr>
            <w:tcW w:w="4838" w:type="dxa"/>
            <w:gridSpan w:val="2"/>
            <w:tcBorders>
              <w:top w:val="double" w:sz="3" w:space="0" w:color="000000"/>
            </w:tcBorders>
          </w:tcPr>
          <w:p w:rsidR="007F17B8" w:rsidRDefault="007F17B8" w:rsidP="004A528B">
            <w:pPr>
              <w:pStyle w:val="TableParagraph"/>
              <w:spacing w:before="36"/>
              <w:ind w:left="1974" w:right="1974"/>
              <w:jc w:val="center"/>
              <w:rPr>
                <w:sz w:val="21"/>
              </w:rPr>
            </w:pPr>
            <w:r>
              <w:rPr>
                <w:sz w:val="21"/>
              </w:rPr>
              <w:t>相应说明</w:t>
            </w:r>
          </w:p>
        </w:tc>
      </w:tr>
      <w:tr w:rsidR="007F17B8" w:rsidTr="004A528B">
        <w:trPr>
          <w:trHeight w:hRule="exact" w:val="4377"/>
        </w:trPr>
        <w:tc>
          <w:tcPr>
            <w:tcW w:w="4737" w:type="dxa"/>
            <w:gridSpan w:val="3"/>
          </w:tcPr>
          <w:p w:rsidR="007F17B8" w:rsidRDefault="007F17B8" w:rsidP="004A528B"/>
        </w:tc>
        <w:tc>
          <w:tcPr>
            <w:tcW w:w="4838" w:type="dxa"/>
            <w:gridSpan w:val="2"/>
          </w:tcPr>
          <w:p w:rsidR="007F17B8" w:rsidRDefault="007F17B8" w:rsidP="004A528B">
            <w:pPr>
              <w:pStyle w:val="TableParagraph"/>
              <w:ind w:left="0"/>
              <w:rPr>
                <w:sz w:val="24"/>
              </w:rPr>
            </w:pPr>
          </w:p>
          <w:p w:rsidR="007F17B8" w:rsidRDefault="007F17B8" w:rsidP="004A528B">
            <w:pPr>
              <w:pStyle w:val="TableParagraph"/>
              <w:ind w:left="0"/>
              <w:rPr>
                <w:sz w:val="24"/>
              </w:rPr>
            </w:pPr>
          </w:p>
          <w:p w:rsidR="007F17B8" w:rsidRDefault="007F17B8" w:rsidP="004A528B">
            <w:pPr>
              <w:pStyle w:val="TableParagraph"/>
              <w:ind w:left="0"/>
              <w:rPr>
                <w:sz w:val="24"/>
              </w:rPr>
            </w:pPr>
          </w:p>
          <w:p w:rsidR="007F17B8" w:rsidRDefault="007F17B8" w:rsidP="004A528B">
            <w:pPr>
              <w:pStyle w:val="TableParagraph"/>
              <w:ind w:left="0"/>
              <w:rPr>
                <w:sz w:val="24"/>
              </w:rPr>
            </w:pPr>
          </w:p>
          <w:p w:rsidR="007F17B8" w:rsidRDefault="007F17B8" w:rsidP="004A528B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7F17B8" w:rsidRDefault="007F17B8" w:rsidP="004A528B">
            <w:pPr>
              <w:pStyle w:val="TableParagraph"/>
              <w:spacing w:line="313" w:lineRule="exact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个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4.5V 40A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电源带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块单元板，1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个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4.5V</w:t>
            </w:r>
          </w:p>
          <w:p w:rsidR="007F17B8" w:rsidRDefault="007F17B8" w:rsidP="004A528B">
            <w:pPr>
              <w:pStyle w:val="TableParagraph"/>
              <w:spacing w:before="29" w:line="312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80A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电源带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块单元板，组装时，可按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3"/>
                <w:sz w:val="24"/>
              </w:rPr>
              <w:t xml:space="preserve">块单元板一组电源线到电源来组装，具体可 </w:t>
            </w:r>
            <w:r>
              <w:rPr>
                <w:sz w:val="24"/>
              </w:rPr>
              <w:t>参照左图所示；</w:t>
            </w:r>
          </w:p>
        </w:tc>
      </w:tr>
    </w:tbl>
    <w:p w:rsidR="007F17B8" w:rsidRDefault="007F17B8" w:rsidP="007F17B8">
      <w:pPr>
        <w:pStyle w:val="a3"/>
        <w:spacing w:before="5"/>
        <w:rPr>
          <w:rFonts w:ascii="SimSun"/>
          <w:sz w:val="11"/>
        </w:rPr>
      </w:pPr>
    </w:p>
    <w:p w:rsidR="007F17B8" w:rsidRDefault="007F17B8" w:rsidP="007F17B8">
      <w:pPr>
        <w:pStyle w:val="Heading1"/>
        <w:spacing w:before="1"/>
      </w:pPr>
      <w:bookmarkStart w:id="5" w:name="_bookmark12"/>
      <w:bookmarkEnd w:id="5"/>
      <w:r>
        <w:rPr>
          <w:rFonts w:ascii="Arial" w:eastAsia="Arial"/>
        </w:rPr>
        <w:t>12.</w:t>
      </w:r>
      <w:r>
        <w:t>产品使用注意事项</w:t>
      </w:r>
    </w:p>
    <w:p w:rsidR="007F17B8" w:rsidRDefault="007F17B8" w:rsidP="007F17B8">
      <w:pPr>
        <w:spacing w:before="252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12.1. LED </w:t>
      </w:r>
      <w:r>
        <w:rPr>
          <w:rFonts w:ascii="SimSun" w:eastAsia="SimSun" w:hint="eastAsia"/>
          <w:sz w:val="24"/>
        </w:rPr>
        <w:t>焊接。使用烙铁人手焊接：</w:t>
      </w:r>
    </w:p>
    <w:p w:rsidR="007F17B8" w:rsidRDefault="007F17B8" w:rsidP="007F17B8">
      <w:pPr>
        <w:tabs>
          <w:tab w:val="left" w:pos="1676"/>
        </w:tabs>
        <w:spacing w:before="160" w:line="295" w:lineRule="auto"/>
        <w:ind w:left="1708" w:right="343" w:hanging="392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z w:val="21"/>
        </w:rPr>
        <w:t xml:space="preserve">推荐使用低于 </w:t>
      </w:r>
      <w:r>
        <w:rPr>
          <w:sz w:val="21"/>
        </w:rPr>
        <w:t>25W</w:t>
      </w:r>
      <w:r>
        <w:rPr>
          <w:spacing w:val="-7"/>
          <w:sz w:val="21"/>
        </w:rPr>
        <w:t xml:space="preserve"> </w:t>
      </w:r>
      <w:r>
        <w:rPr>
          <w:rFonts w:ascii="SimSun" w:eastAsia="SimSun" w:hAnsi="SimSun" w:hint="eastAsia"/>
          <w:spacing w:val="-3"/>
          <w:sz w:val="21"/>
        </w:rPr>
        <w:t>以下的烙铁，焊接时烙铁的温度必须保持在</w:t>
      </w:r>
      <w:r>
        <w:rPr>
          <w:rFonts w:ascii="SimSun" w:eastAsia="SimSun" w:hAnsi="SimSun" w:hint="eastAsia"/>
          <w:spacing w:val="-32"/>
          <w:sz w:val="21"/>
        </w:rPr>
        <w:t xml:space="preserve"> </w:t>
      </w:r>
      <w:r>
        <w:rPr>
          <w:spacing w:val="-3"/>
          <w:sz w:val="21"/>
        </w:rPr>
        <w:t>315</w:t>
      </w:r>
      <w:r>
        <w:rPr>
          <w:rFonts w:ascii="SimSun" w:eastAsia="SimSun" w:hAnsi="SimSun" w:hint="eastAsia"/>
          <w:spacing w:val="-3"/>
          <w:sz w:val="21"/>
        </w:rPr>
        <w:t>℃以下，且每个电</w:t>
      </w:r>
      <w:r>
        <w:rPr>
          <w:rFonts w:ascii="SimSun" w:eastAsia="SimSun" w:hAnsi="SimSun" w:hint="eastAsia"/>
          <w:sz w:val="21"/>
        </w:rPr>
        <w:t xml:space="preserve"> </w:t>
      </w:r>
      <w:r>
        <w:rPr>
          <w:rFonts w:ascii="SimSun" w:eastAsia="SimSun" w:hAnsi="SimSun" w:hint="eastAsia"/>
          <w:spacing w:val="-3"/>
          <w:sz w:val="21"/>
        </w:rPr>
        <w:t xml:space="preserve">极只能进行一次焊接，每次焊接的时间不得超过 </w:t>
      </w:r>
      <w:r>
        <w:rPr>
          <w:sz w:val="21"/>
        </w:rPr>
        <w:t xml:space="preserve">3 </w:t>
      </w:r>
      <w:r>
        <w:rPr>
          <w:rFonts w:ascii="SimSun" w:eastAsia="SimSun" w:hAnsi="SimSun" w:hint="eastAsia"/>
          <w:spacing w:val="-3"/>
          <w:sz w:val="21"/>
        </w:rPr>
        <w:t xml:space="preserve">秒；当第一次没有焊接好时，必须 </w:t>
      </w:r>
      <w:r>
        <w:rPr>
          <w:rFonts w:ascii="SimSun" w:eastAsia="SimSun" w:hAnsi="SimSun" w:hint="eastAsia"/>
          <w:sz w:val="21"/>
        </w:rPr>
        <w:t xml:space="preserve">停 </w:t>
      </w:r>
      <w:r>
        <w:rPr>
          <w:sz w:val="21"/>
        </w:rPr>
        <w:t xml:space="preserve">10S </w:t>
      </w:r>
      <w:r>
        <w:rPr>
          <w:rFonts w:ascii="SimSun" w:eastAsia="SimSun" w:hAnsi="SimSun" w:hint="eastAsia"/>
          <w:spacing w:val="-3"/>
          <w:sz w:val="21"/>
        </w:rPr>
        <w:t xml:space="preserve">后才可以焊接；第二次没有焊接好时，必须更换新 </w:t>
      </w:r>
      <w:r>
        <w:rPr>
          <w:sz w:val="21"/>
        </w:rPr>
        <w:t xml:space="preserve">SMD </w:t>
      </w:r>
      <w:r>
        <w:rPr>
          <w:rFonts w:ascii="SimSun" w:eastAsia="SimSun" w:hAnsi="SimSun" w:hint="eastAsia"/>
          <w:spacing w:val="-4"/>
          <w:sz w:val="21"/>
        </w:rPr>
        <w:t xml:space="preserve">灯。 </w:t>
      </w:r>
      <w:r>
        <w:rPr>
          <w:rFonts w:ascii="SimSun" w:eastAsia="SimSun" w:hAnsi="SimSun" w:hint="eastAsia"/>
          <w:spacing w:val="-3"/>
          <w:sz w:val="21"/>
        </w:rPr>
        <w:t>开关电源外壳、箱体、屏体等严格接地；</w:t>
      </w:r>
    </w:p>
    <w:p w:rsidR="007F17B8" w:rsidRDefault="007F17B8" w:rsidP="007F17B8">
      <w:pPr>
        <w:tabs>
          <w:tab w:val="left" w:pos="1676"/>
        </w:tabs>
        <w:spacing w:before="37"/>
        <w:ind w:left="1317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z w:val="21"/>
        </w:rPr>
        <w:t>烙铁不能接触的环氧树脂部分；</w:t>
      </w:r>
    </w:p>
    <w:p w:rsidR="007F17B8" w:rsidRDefault="007F17B8" w:rsidP="007F17B8">
      <w:pPr>
        <w:tabs>
          <w:tab w:val="left" w:pos="1676"/>
        </w:tabs>
        <w:spacing w:before="71"/>
        <w:ind w:left="1317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3"/>
          <w:sz w:val="21"/>
        </w:rPr>
        <w:t>当焊接好之后，要让它冷却到温度低于</w:t>
      </w:r>
      <w:r>
        <w:rPr>
          <w:rFonts w:ascii="SimSun" w:eastAsia="SimSun" w:hAnsi="SimSun" w:hint="eastAsia"/>
          <w:spacing w:val="-4"/>
          <w:sz w:val="21"/>
        </w:rPr>
        <w:t xml:space="preserve"> </w:t>
      </w:r>
      <w:r>
        <w:rPr>
          <w:sz w:val="21"/>
        </w:rPr>
        <w:t>40</w:t>
      </w:r>
      <w:r>
        <w:rPr>
          <w:rFonts w:ascii="SimSun" w:eastAsia="SimSun" w:hAnsi="SimSun" w:hint="eastAsia"/>
          <w:sz w:val="21"/>
        </w:rPr>
        <w:t>℃才可以包装；</w:t>
      </w:r>
    </w:p>
    <w:p w:rsidR="007F17B8" w:rsidRDefault="007F17B8" w:rsidP="007F17B8">
      <w:pPr>
        <w:spacing w:before="98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12.2. LED </w:t>
      </w:r>
      <w:r>
        <w:rPr>
          <w:rFonts w:ascii="SimSun" w:eastAsia="SimSun" w:hint="eastAsia"/>
          <w:sz w:val="24"/>
        </w:rPr>
        <w:t>清洗：</w:t>
      </w:r>
    </w:p>
    <w:p w:rsidR="007F17B8" w:rsidRDefault="007F17B8" w:rsidP="007F17B8">
      <w:pPr>
        <w:tabs>
          <w:tab w:val="left" w:pos="1676"/>
        </w:tabs>
        <w:spacing w:before="160" w:line="271" w:lineRule="auto"/>
        <w:ind w:left="1677" w:right="267" w:hanging="364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3"/>
          <w:sz w:val="21"/>
        </w:rPr>
        <w:t xml:space="preserve">不要使用不明化学液体清洗 </w:t>
      </w:r>
      <w:r>
        <w:rPr>
          <w:sz w:val="21"/>
        </w:rPr>
        <w:t xml:space="preserve">SMD </w:t>
      </w:r>
      <w:r>
        <w:rPr>
          <w:spacing w:val="-3"/>
          <w:sz w:val="21"/>
        </w:rPr>
        <w:t>LED</w:t>
      </w:r>
      <w:r>
        <w:rPr>
          <w:rFonts w:ascii="SimSun" w:eastAsia="SimSun" w:hAnsi="SimSun" w:hint="eastAsia"/>
          <w:spacing w:val="-3"/>
          <w:sz w:val="21"/>
        </w:rPr>
        <w:t>，不明化学液体可能会损坏</w:t>
      </w:r>
      <w:r>
        <w:rPr>
          <w:rFonts w:ascii="SimSun" w:eastAsia="SimSun" w:hAnsi="SimSun" w:hint="eastAsia"/>
          <w:spacing w:val="-39"/>
          <w:sz w:val="21"/>
        </w:rPr>
        <w:t xml:space="preserve"> </w:t>
      </w:r>
      <w:r>
        <w:rPr>
          <w:sz w:val="21"/>
        </w:rPr>
        <w:t>SMD</w:t>
      </w:r>
      <w:r>
        <w:rPr>
          <w:spacing w:val="18"/>
          <w:sz w:val="21"/>
        </w:rPr>
        <w:t xml:space="preserve"> </w:t>
      </w:r>
      <w:r>
        <w:rPr>
          <w:spacing w:val="-4"/>
          <w:sz w:val="21"/>
        </w:rPr>
        <w:t>LED</w:t>
      </w:r>
      <w:r>
        <w:rPr>
          <w:rFonts w:ascii="SimSun" w:eastAsia="SimSun" w:hAnsi="SimSun" w:hint="eastAsia"/>
          <w:spacing w:val="-4"/>
          <w:sz w:val="21"/>
        </w:rPr>
        <w:t>；必要清</w:t>
      </w:r>
      <w:r>
        <w:rPr>
          <w:rFonts w:ascii="SimSun" w:eastAsia="SimSun" w:hAnsi="SimSun" w:hint="eastAsia"/>
          <w:sz w:val="21"/>
        </w:rPr>
        <w:t xml:space="preserve"> 洗时，把</w:t>
      </w:r>
      <w:r>
        <w:rPr>
          <w:rFonts w:ascii="SimSun" w:eastAsia="SimSun" w:hAnsi="SimSun" w:hint="eastAsia"/>
          <w:spacing w:val="-49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SMD</w:t>
      </w:r>
      <w:r>
        <w:rPr>
          <w:rFonts w:ascii="SimSun" w:eastAsia="SimSun" w:hAnsi="SimSun" w:hint="eastAsia"/>
          <w:spacing w:val="15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LED</w:t>
      </w:r>
      <w:r>
        <w:rPr>
          <w:rFonts w:ascii="SimSun" w:eastAsia="SimSun" w:hAnsi="SimSun" w:hint="eastAsia"/>
          <w:spacing w:val="-42"/>
          <w:sz w:val="21"/>
        </w:rPr>
        <w:t xml:space="preserve"> </w:t>
      </w:r>
      <w:r>
        <w:rPr>
          <w:rFonts w:ascii="SimSun" w:eastAsia="SimSun" w:hAnsi="SimSun" w:hint="eastAsia"/>
          <w:spacing w:val="-3"/>
          <w:sz w:val="21"/>
        </w:rPr>
        <w:t>沉浸在酒精里，在正常的室温下少于</w:t>
      </w:r>
      <w:r>
        <w:rPr>
          <w:rFonts w:ascii="SimSun" w:eastAsia="SimSun" w:hAnsi="SimSun" w:hint="eastAsia"/>
          <w:spacing w:val="-47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1</w:t>
      </w:r>
      <w:r>
        <w:rPr>
          <w:rFonts w:ascii="SimSun" w:eastAsia="SimSun" w:hAnsi="SimSun" w:hint="eastAsia"/>
          <w:spacing w:val="-42"/>
          <w:sz w:val="21"/>
        </w:rPr>
        <w:t xml:space="preserve"> </w:t>
      </w:r>
      <w:r>
        <w:rPr>
          <w:rFonts w:ascii="SimSun" w:eastAsia="SimSun" w:hAnsi="SimSun" w:hint="eastAsia"/>
          <w:spacing w:val="-3"/>
          <w:sz w:val="21"/>
        </w:rPr>
        <w:t>分钟并且自然干燥</w:t>
      </w:r>
      <w:r>
        <w:rPr>
          <w:rFonts w:ascii="SimSun" w:eastAsia="SimSun" w:hAnsi="SimSun" w:hint="eastAsia"/>
          <w:spacing w:val="-49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15</w:t>
      </w:r>
      <w:r>
        <w:rPr>
          <w:rFonts w:ascii="SimSun" w:eastAsia="SimSun" w:hAnsi="SimSun" w:hint="eastAsia"/>
          <w:spacing w:val="-46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分钟， 然后才开始使用；</w:t>
      </w:r>
    </w:p>
    <w:p w:rsidR="007F17B8" w:rsidRDefault="007F17B8" w:rsidP="007F17B8">
      <w:pPr>
        <w:spacing w:before="58" w:line="271" w:lineRule="auto"/>
        <w:ind w:left="1677" w:right="342" w:hanging="364"/>
        <w:jc w:val="both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w w:val="101"/>
          <w:sz w:val="21"/>
        </w:rPr>
        <w:t></w:t>
      </w:r>
      <w:r>
        <w:rPr>
          <w:sz w:val="21"/>
        </w:rPr>
        <w:t xml:space="preserve">   </w:t>
      </w:r>
      <w:r>
        <w:rPr>
          <w:spacing w:val="-5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在焊</w:t>
      </w:r>
      <w:r>
        <w:rPr>
          <w:rFonts w:ascii="SimSun" w:eastAsia="SimSun" w:hAnsi="SimSun" w:hint="eastAsia"/>
          <w:spacing w:val="-5"/>
          <w:sz w:val="21"/>
        </w:rPr>
        <w:t>接</w:t>
      </w:r>
      <w:r>
        <w:rPr>
          <w:rFonts w:ascii="SimSun" w:eastAsia="SimSun" w:hAnsi="SimSun" w:hint="eastAsia"/>
          <w:sz w:val="21"/>
        </w:rPr>
        <w:t>后</w:t>
      </w:r>
      <w:r>
        <w:rPr>
          <w:rFonts w:ascii="SimSun" w:eastAsia="SimSun" w:hAnsi="SimSun" w:hint="eastAsia"/>
          <w:spacing w:val="-5"/>
          <w:sz w:val="21"/>
        </w:rPr>
        <w:t>推</w:t>
      </w:r>
      <w:r>
        <w:rPr>
          <w:rFonts w:ascii="SimSun" w:eastAsia="SimSun" w:hAnsi="SimSun" w:hint="eastAsia"/>
          <w:sz w:val="21"/>
        </w:rPr>
        <w:t>荐</w:t>
      </w:r>
      <w:r>
        <w:rPr>
          <w:rFonts w:ascii="SimSun" w:eastAsia="SimSun" w:hAnsi="SimSun" w:hint="eastAsia"/>
          <w:spacing w:val="-5"/>
          <w:sz w:val="21"/>
        </w:rPr>
        <w:t>使</w:t>
      </w:r>
      <w:r>
        <w:rPr>
          <w:rFonts w:ascii="SimSun" w:eastAsia="SimSun" w:hAnsi="SimSun" w:hint="eastAsia"/>
          <w:sz w:val="21"/>
        </w:rPr>
        <w:t>用</w:t>
      </w:r>
      <w:r>
        <w:rPr>
          <w:rFonts w:ascii="SimSun" w:eastAsia="SimSun" w:hAnsi="SimSun" w:hint="eastAsia"/>
          <w:spacing w:val="-5"/>
          <w:sz w:val="21"/>
        </w:rPr>
        <w:t>酒</w:t>
      </w:r>
      <w:r>
        <w:rPr>
          <w:rFonts w:ascii="SimSun" w:eastAsia="SimSun" w:hAnsi="SimSun" w:hint="eastAsia"/>
          <w:sz w:val="21"/>
        </w:rPr>
        <w:t>精</w:t>
      </w:r>
      <w:r>
        <w:rPr>
          <w:rFonts w:ascii="SimSun" w:eastAsia="SimSun" w:hAnsi="SimSun" w:hint="eastAsia"/>
          <w:spacing w:val="-5"/>
          <w:sz w:val="21"/>
        </w:rPr>
        <w:t>进</w:t>
      </w:r>
      <w:r>
        <w:rPr>
          <w:rFonts w:ascii="SimSun" w:eastAsia="SimSun" w:hAnsi="SimSun" w:hint="eastAsia"/>
          <w:sz w:val="21"/>
        </w:rPr>
        <w:t>行</w:t>
      </w:r>
      <w:r>
        <w:rPr>
          <w:rFonts w:ascii="SimSun" w:eastAsia="SimSun" w:hAnsi="SimSun" w:hint="eastAsia"/>
          <w:spacing w:val="-5"/>
          <w:sz w:val="21"/>
        </w:rPr>
        <w:t>清洗</w:t>
      </w:r>
      <w:r>
        <w:rPr>
          <w:rFonts w:ascii="SimSun" w:eastAsia="SimSun" w:hAnsi="SimSun" w:hint="eastAsia"/>
          <w:spacing w:val="-105"/>
          <w:sz w:val="21"/>
        </w:rPr>
        <w:t>，</w:t>
      </w:r>
      <w:r>
        <w:rPr>
          <w:rFonts w:ascii="SimSun" w:eastAsia="SimSun" w:hAnsi="SimSun" w:hint="eastAsia"/>
          <w:spacing w:val="-5"/>
          <w:sz w:val="21"/>
        </w:rPr>
        <w:t>在</w:t>
      </w:r>
      <w:r>
        <w:rPr>
          <w:rFonts w:ascii="SimSun" w:eastAsia="SimSun" w:hAnsi="SimSun" w:hint="eastAsia"/>
          <w:sz w:val="21"/>
        </w:rPr>
        <w:t>温</w:t>
      </w:r>
      <w:r>
        <w:rPr>
          <w:rFonts w:ascii="SimSun" w:eastAsia="SimSun" w:hAnsi="SimSun" w:hint="eastAsia"/>
          <w:spacing w:val="-5"/>
          <w:sz w:val="21"/>
        </w:rPr>
        <w:t>度不</w:t>
      </w:r>
      <w:r>
        <w:rPr>
          <w:rFonts w:ascii="SimSun" w:eastAsia="SimSun" w:hAnsi="SimSun" w:hint="eastAsia"/>
          <w:sz w:val="21"/>
        </w:rPr>
        <w:t>高于</w:t>
      </w:r>
      <w:r>
        <w:rPr>
          <w:rFonts w:ascii="SimSun" w:eastAsia="SimSun" w:hAnsi="SimSun" w:hint="eastAsia"/>
          <w:spacing w:val="-72"/>
          <w:sz w:val="21"/>
        </w:rPr>
        <w:t xml:space="preserve"> </w:t>
      </w:r>
      <w:r>
        <w:rPr>
          <w:rFonts w:ascii="SimSun" w:eastAsia="SimSun" w:hAnsi="SimSun" w:hint="eastAsia"/>
          <w:spacing w:val="-2"/>
          <w:sz w:val="21"/>
        </w:rPr>
        <w:t>30</w:t>
      </w:r>
      <w:r>
        <w:rPr>
          <w:rFonts w:ascii="SimSun" w:eastAsia="SimSun" w:hAnsi="SimSun" w:hint="eastAsia"/>
          <w:sz w:val="21"/>
        </w:rPr>
        <w:t>℃</w:t>
      </w:r>
      <w:r>
        <w:rPr>
          <w:rFonts w:ascii="SimSun" w:eastAsia="SimSun" w:hAnsi="SimSun" w:hint="eastAsia"/>
          <w:spacing w:val="-5"/>
          <w:sz w:val="21"/>
        </w:rPr>
        <w:t>的</w:t>
      </w:r>
      <w:r>
        <w:rPr>
          <w:rFonts w:ascii="SimSun" w:eastAsia="SimSun" w:hAnsi="SimSun" w:hint="eastAsia"/>
          <w:sz w:val="21"/>
        </w:rPr>
        <w:t>条</w:t>
      </w:r>
      <w:r>
        <w:rPr>
          <w:rFonts w:ascii="SimSun" w:eastAsia="SimSun" w:hAnsi="SimSun" w:hint="eastAsia"/>
          <w:spacing w:val="-5"/>
          <w:sz w:val="21"/>
        </w:rPr>
        <w:t>件</w:t>
      </w:r>
      <w:r>
        <w:rPr>
          <w:rFonts w:ascii="SimSun" w:eastAsia="SimSun" w:hAnsi="SimSun" w:hint="eastAsia"/>
          <w:sz w:val="21"/>
        </w:rPr>
        <w:t>下持续</w:t>
      </w:r>
      <w:r>
        <w:rPr>
          <w:rFonts w:ascii="SimSun" w:eastAsia="SimSun" w:hAnsi="SimSun" w:hint="eastAsia"/>
          <w:spacing w:val="-73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3</w:t>
      </w:r>
      <w:r>
        <w:rPr>
          <w:rFonts w:ascii="SimSun" w:eastAsia="SimSun" w:hAnsi="SimSun" w:hint="eastAsia"/>
          <w:spacing w:val="-75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分</w:t>
      </w:r>
      <w:r>
        <w:rPr>
          <w:rFonts w:ascii="SimSun" w:eastAsia="SimSun" w:hAnsi="SimSun" w:hint="eastAsia"/>
          <w:spacing w:val="-5"/>
          <w:sz w:val="21"/>
        </w:rPr>
        <w:t>钟</w:t>
      </w:r>
      <w:r>
        <w:rPr>
          <w:rFonts w:ascii="SimSun" w:eastAsia="SimSun" w:hAnsi="SimSun" w:hint="eastAsia"/>
          <w:spacing w:val="-108"/>
          <w:sz w:val="21"/>
        </w:rPr>
        <w:t>，</w:t>
      </w:r>
      <w:r>
        <w:rPr>
          <w:rFonts w:ascii="SimSun" w:eastAsia="SimSun" w:hAnsi="SimSun" w:hint="eastAsia"/>
          <w:sz w:val="21"/>
        </w:rPr>
        <w:t>不</w:t>
      </w:r>
      <w:r>
        <w:rPr>
          <w:rFonts w:ascii="SimSun" w:eastAsia="SimSun" w:hAnsi="SimSun" w:hint="eastAsia"/>
          <w:spacing w:val="-5"/>
          <w:sz w:val="21"/>
        </w:rPr>
        <w:t>高</w:t>
      </w:r>
      <w:r>
        <w:rPr>
          <w:rFonts w:ascii="SimSun" w:eastAsia="SimSun" w:hAnsi="SimSun" w:hint="eastAsia"/>
          <w:sz w:val="21"/>
        </w:rPr>
        <w:t>于</w:t>
      </w:r>
      <w:r>
        <w:rPr>
          <w:rFonts w:ascii="SimSun" w:eastAsia="SimSun" w:hAnsi="SimSun" w:hint="eastAsia"/>
          <w:spacing w:val="-74"/>
          <w:sz w:val="21"/>
        </w:rPr>
        <w:t xml:space="preserve"> </w:t>
      </w:r>
      <w:r>
        <w:rPr>
          <w:rFonts w:ascii="SimSun" w:eastAsia="SimSun" w:hAnsi="SimSun" w:hint="eastAsia"/>
          <w:spacing w:val="2"/>
          <w:sz w:val="21"/>
        </w:rPr>
        <w:t>5</w:t>
      </w:r>
      <w:r>
        <w:rPr>
          <w:rFonts w:ascii="SimSun" w:eastAsia="SimSun" w:hAnsi="SimSun" w:hint="eastAsia"/>
          <w:spacing w:val="-2"/>
          <w:sz w:val="21"/>
        </w:rPr>
        <w:t>0</w:t>
      </w:r>
      <w:r>
        <w:rPr>
          <w:rFonts w:ascii="SimSun" w:eastAsia="SimSun" w:hAnsi="SimSun" w:hint="eastAsia"/>
          <w:sz w:val="21"/>
        </w:rPr>
        <w:t>℃ 的条件下持续</w:t>
      </w:r>
      <w:r>
        <w:rPr>
          <w:rFonts w:ascii="SimSun" w:eastAsia="SimSun" w:hAnsi="SimSun" w:hint="eastAsia"/>
          <w:spacing w:val="-40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30</w:t>
      </w:r>
      <w:r>
        <w:rPr>
          <w:rFonts w:ascii="SimSun" w:eastAsia="SimSun" w:hAnsi="SimSun" w:hint="eastAsia"/>
          <w:spacing w:val="-37"/>
          <w:sz w:val="21"/>
        </w:rPr>
        <w:t xml:space="preserve"> </w:t>
      </w:r>
      <w:r>
        <w:rPr>
          <w:rFonts w:ascii="SimSun" w:eastAsia="SimSun" w:hAnsi="SimSun" w:hint="eastAsia"/>
          <w:spacing w:val="-6"/>
          <w:sz w:val="21"/>
        </w:rPr>
        <w:t>秒。使用其它类似溶剂清洁前，请先确认使用的溶剂不会对</w:t>
      </w:r>
      <w:r>
        <w:rPr>
          <w:rFonts w:ascii="SimSun" w:eastAsia="SimSun" w:hAnsi="SimSun" w:hint="eastAsia"/>
          <w:spacing w:val="-38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LED</w:t>
      </w:r>
      <w:r>
        <w:rPr>
          <w:rFonts w:ascii="SimSun" w:eastAsia="SimSun" w:hAnsi="SimSun" w:hint="eastAsia"/>
          <w:spacing w:val="-37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的封 装和环氧树脂部份造成损伤；</w:t>
      </w:r>
    </w:p>
    <w:p w:rsidR="007F17B8" w:rsidRDefault="007F17B8" w:rsidP="007F17B8">
      <w:pPr>
        <w:tabs>
          <w:tab w:val="left" w:pos="1676"/>
        </w:tabs>
        <w:spacing w:before="58" w:line="266" w:lineRule="auto"/>
        <w:ind w:left="1677" w:right="234" w:hanging="364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5"/>
          <w:sz w:val="21"/>
        </w:rPr>
        <w:t xml:space="preserve">超声波清洗也是有效的方法，一般最大功率不应超过 </w:t>
      </w:r>
      <w:r>
        <w:rPr>
          <w:rFonts w:ascii="SimSun" w:eastAsia="SimSun" w:hAnsi="SimSun" w:hint="eastAsia"/>
          <w:spacing w:val="-8"/>
          <w:sz w:val="21"/>
        </w:rPr>
        <w:t>300W，否则可能对</w:t>
      </w:r>
      <w:r>
        <w:rPr>
          <w:rFonts w:ascii="SimSun" w:eastAsia="SimSun" w:hAnsi="SimSun" w:hint="eastAsia"/>
          <w:spacing w:val="-64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LED</w:t>
      </w:r>
      <w:r>
        <w:rPr>
          <w:rFonts w:ascii="SimSun" w:eastAsia="SimSun" w:hAnsi="SimSun" w:hint="eastAsia"/>
          <w:spacing w:val="-30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 xml:space="preserve">造成损伤； </w:t>
      </w:r>
      <w:r>
        <w:rPr>
          <w:rFonts w:ascii="SimSun" w:eastAsia="SimSun" w:hAnsi="SimSun" w:hint="eastAsia"/>
          <w:spacing w:val="-3"/>
          <w:sz w:val="21"/>
        </w:rPr>
        <w:t xml:space="preserve">在使用前必须预先测试清洗条件是否会对 </w:t>
      </w:r>
      <w:r>
        <w:rPr>
          <w:rFonts w:ascii="SimSun" w:eastAsia="SimSun" w:hAnsi="SimSun" w:hint="eastAsia"/>
          <w:sz w:val="21"/>
        </w:rPr>
        <w:t>LED</w:t>
      </w:r>
      <w:r>
        <w:rPr>
          <w:rFonts w:ascii="SimSun" w:eastAsia="SimSun" w:hAnsi="SimSun" w:hint="eastAsia"/>
          <w:spacing w:val="-22"/>
          <w:sz w:val="21"/>
        </w:rPr>
        <w:t xml:space="preserve"> </w:t>
      </w:r>
      <w:r>
        <w:rPr>
          <w:rFonts w:ascii="SimSun" w:eastAsia="SimSun" w:hAnsi="SimSun" w:hint="eastAsia"/>
          <w:spacing w:val="-3"/>
          <w:sz w:val="21"/>
        </w:rPr>
        <w:t>造成损伤；不推荐使用；</w:t>
      </w:r>
    </w:p>
    <w:p w:rsidR="007F17B8" w:rsidRDefault="007F17B8" w:rsidP="007F17B8">
      <w:pPr>
        <w:spacing w:line="266" w:lineRule="auto"/>
        <w:rPr>
          <w:rFonts w:ascii="SimSun" w:eastAsia="SimSun" w:hAnsi="SimSun"/>
          <w:sz w:val="21"/>
        </w:rPr>
        <w:sectPr w:rsidR="007F17B8">
          <w:pgSz w:w="11910" w:h="16840"/>
          <w:pgMar w:top="600" w:right="900" w:bottom="1020" w:left="1180" w:header="0" w:footer="824" w:gutter="0"/>
          <w:cols w:space="720"/>
        </w:sectPr>
      </w:pPr>
    </w:p>
    <w:p w:rsidR="007F17B8" w:rsidRDefault="007F17B8" w:rsidP="007F17B8">
      <w:pPr>
        <w:spacing w:before="47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lastRenderedPageBreak/>
        <w:t xml:space="preserve">12.3.   LED </w:t>
      </w:r>
      <w:r>
        <w:rPr>
          <w:rFonts w:ascii="SimSun" w:eastAsia="SimSun" w:hint="eastAsia"/>
          <w:sz w:val="24"/>
        </w:rPr>
        <w:t>防潮湿包装：</w:t>
      </w:r>
    </w:p>
    <w:p w:rsidR="007F17B8" w:rsidRDefault="007F17B8" w:rsidP="007F17B8">
      <w:pPr>
        <w:spacing w:before="160" w:line="271" w:lineRule="auto"/>
        <w:ind w:left="1677" w:right="339" w:hanging="364"/>
        <w:jc w:val="both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为避免产品在运输及储存中吸湿，</w:t>
      </w:r>
      <w:r>
        <w:rPr>
          <w:sz w:val="21"/>
        </w:rPr>
        <w:t xml:space="preserve">SMD LED </w:t>
      </w:r>
      <w:r>
        <w:rPr>
          <w:rFonts w:ascii="SimSun" w:eastAsia="SimSun" w:hAnsi="SimSun" w:hint="eastAsia"/>
          <w:sz w:val="21"/>
        </w:rPr>
        <w:t>的包装袋是用防潮的铝包装袋包装，并且 包装袋里面含有干燥剂，干燥剂主要起到控制包装袋里的湿度，湿度卡主要是起到监 控包装袋里的湿度；</w:t>
      </w:r>
    </w:p>
    <w:p w:rsidR="007F17B8" w:rsidRDefault="007F17B8" w:rsidP="007F17B8">
      <w:pPr>
        <w:spacing w:before="87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12.4.   LED </w:t>
      </w:r>
      <w:r>
        <w:rPr>
          <w:rFonts w:ascii="SimSun" w:eastAsia="SimSun" w:hint="eastAsia"/>
          <w:sz w:val="24"/>
        </w:rPr>
        <w:t>贮存：</w:t>
      </w:r>
    </w:p>
    <w:p w:rsidR="007F17B8" w:rsidRDefault="007F17B8" w:rsidP="007F17B8">
      <w:pPr>
        <w:tabs>
          <w:tab w:val="left" w:pos="1676"/>
        </w:tabs>
        <w:spacing w:before="160" w:line="266" w:lineRule="auto"/>
        <w:ind w:left="1677" w:right="252" w:hanging="364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5"/>
          <w:sz w:val="21"/>
        </w:rPr>
        <w:t xml:space="preserve">本产品使用密封防潮抗静电袋包装，并附有干燥剂，未开封的产品有半年的保存时间。 </w:t>
      </w:r>
      <w:r>
        <w:rPr>
          <w:rFonts w:ascii="SimSun" w:eastAsia="SimSun" w:hAnsi="SimSun" w:hint="eastAsia"/>
          <w:sz w:val="21"/>
        </w:rPr>
        <w:t>当超过保持期时需要重新烘烤；</w:t>
      </w:r>
    </w:p>
    <w:p w:rsidR="007F17B8" w:rsidRDefault="007F17B8" w:rsidP="007F17B8">
      <w:pPr>
        <w:tabs>
          <w:tab w:val="left" w:pos="1676"/>
        </w:tabs>
        <w:spacing w:before="62"/>
        <w:ind w:left="1313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z w:val="21"/>
        </w:rPr>
        <w:t>开封前，产品须存放在温度不高于</w:t>
      </w:r>
      <w:r>
        <w:rPr>
          <w:rFonts w:ascii="SimSun" w:eastAsia="SimSun" w:hAnsi="SimSun" w:hint="eastAsia"/>
          <w:spacing w:val="-56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30℃,</w:t>
      </w:r>
      <w:r>
        <w:rPr>
          <w:rFonts w:ascii="SimSun" w:eastAsia="SimSun" w:hAnsi="SimSun" w:hint="eastAsia"/>
          <w:spacing w:val="35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湿度不高于</w:t>
      </w:r>
      <w:r>
        <w:rPr>
          <w:rFonts w:ascii="SimSun" w:eastAsia="SimSun" w:hAnsi="SimSun" w:hint="eastAsia"/>
          <w:spacing w:val="-57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60%RH</w:t>
      </w:r>
      <w:r>
        <w:rPr>
          <w:rFonts w:ascii="SimSun" w:eastAsia="SimSun" w:hAnsi="SimSun" w:hint="eastAsia"/>
          <w:spacing w:val="-55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的环境中；</w:t>
      </w:r>
    </w:p>
    <w:p w:rsidR="007F17B8" w:rsidRDefault="007F17B8" w:rsidP="007F17B8">
      <w:pPr>
        <w:tabs>
          <w:tab w:val="left" w:pos="1676"/>
        </w:tabs>
        <w:spacing w:before="70" w:line="266" w:lineRule="auto"/>
        <w:ind w:left="1677" w:right="347" w:hanging="364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3"/>
          <w:sz w:val="21"/>
        </w:rPr>
        <w:t xml:space="preserve">开封后，产品须存放在温度不高于 </w:t>
      </w:r>
      <w:r>
        <w:rPr>
          <w:rFonts w:ascii="SimSun" w:eastAsia="SimSun" w:hAnsi="SimSun" w:hint="eastAsia"/>
          <w:sz w:val="21"/>
        </w:rPr>
        <w:t>30℃,湿度不高于 10%RH</w:t>
      </w:r>
      <w:r>
        <w:rPr>
          <w:rFonts w:ascii="SimSun" w:eastAsia="SimSun" w:hAnsi="SimSun" w:hint="eastAsia"/>
          <w:spacing w:val="-4"/>
          <w:sz w:val="21"/>
        </w:rPr>
        <w:t xml:space="preserve"> </w:t>
      </w:r>
      <w:r>
        <w:rPr>
          <w:rFonts w:ascii="SimSun" w:eastAsia="SimSun" w:hAnsi="SimSun" w:hint="eastAsia"/>
          <w:spacing w:val="-3"/>
          <w:sz w:val="21"/>
        </w:rPr>
        <w:t>的环境中，且应该在</w:t>
      </w:r>
      <w:r>
        <w:rPr>
          <w:rFonts w:ascii="SimSun" w:eastAsia="SimSun" w:hAnsi="SimSun" w:hint="eastAsia"/>
          <w:spacing w:val="-4"/>
          <w:sz w:val="21"/>
        </w:rPr>
        <w:t xml:space="preserve"> </w:t>
      </w:r>
      <w:r>
        <w:rPr>
          <w:rFonts w:ascii="SimSun" w:eastAsia="SimSun" w:hAnsi="SimSun" w:hint="eastAsia"/>
          <w:spacing w:val="-2"/>
          <w:sz w:val="21"/>
        </w:rPr>
        <w:t xml:space="preserve">168 </w:t>
      </w:r>
      <w:r>
        <w:rPr>
          <w:rFonts w:ascii="SimSun" w:eastAsia="SimSun" w:hAnsi="SimSun" w:hint="eastAsia"/>
          <w:sz w:val="21"/>
        </w:rPr>
        <w:t>小时（7</w:t>
      </w:r>
      <w:r>
        <w:rPr>
          <w:rFonts w:ascii="SimSun" w:eastAsia="SimSun" w:hAnsi="SimSun" w:hint="eastAsia"/>
          <w:spacing w:val="-32"/>
          <w:sz w:val="21"/>
        </w:rPr>
        <w:t xml:space="preserve"> </w:t>
      </w:r>
      <w:r>
        <w:rPr>
          <w:rFonts w:ascii="SimSun" w:eastAsia="SimSun" w:hAnsi="SimSun" w:hint="eastAsia"/>
          <w:spacing w:val="-3"/>
          <w:sz w:val="21"/>
        </w:rPr>
        <w:t>天）内使用完；</w:t>
      </w:r>
    </w:p>
    <w:p w:rsidR="007F17B8" w:rsidRDefault="007F17B8" w:rsidP="007F17B8">
      <w:pPr>
        <w:tabs>
          <w:tab w:val="left" w:pos="1676"/>
        </w:tabs>
        <w:spacing w:before="62" w:line="266" w:lineRule="auto"/>
        <w:ind w:left="1677" w:right="239" w:hanging="364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z w:val="21"/>
        </w:rPr>
        <w:t>工作环境为温度不高于</w:t>
      </w:r>
      <w:r>
        <w:rPr>
          <w:rFonts w:ascii="SimSun" w:eastAsia="SimSun" w:hAnsi="SimSun" w:hint="eastAsia"/>
          <w:spacing w:val="-70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30℃,湿度不高于</w:t>
      </w:r>
      <w:r>
        <w:rPr>
          <w:rFonts w:ascii="SimSun" w:eastAsia="SimSun" w:hAnsi="SimSun" w:hint="eastAsia"/>
          <w:spacing w:val="-74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60%RH.</w:t>
      </w:r>
      <w:r>
        <w:rPr>
          <w:rFonts w:ascii="SimSun" w:eastAsia="SimSun" w:hAnsi="SimSun" w:hint="eastAsia"/>
          <w:spacing w:val="13"/>
          <w:sz w:val="21"/>
        </w:rPr>
        <w:t xml:space="preserve"> </w:t>
      </w:r>
      <w:r>
        <w:rPr>
          <w:rFonts w:ascii="SimSun" w:eastAsia="SimSun" w:hAnsi="SimSun" w:hint="eastAsia"/>
          <w:spacing w:val="-3"/>
          <w:sz w:val="21"/>
        </w:rPr>
        <w:t>在干燥的报季节必须在</w:t>
      </w:r>
      <w:r>
        <w:rPr>
          <w:rFonts w:ascii="SimSun" w:eastAsia="SimSun" w:hAnsi="SimSun" w:hint="eastAsia"/>
          <w:spacing w:val="-70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24</w:t>
      </w:r>
      <w:r>
        <w:rPr>
          <w:rFonts w:ascii="SimSun" w:eastAsia="SimSun" w:hAnsi="SimSun" w:hint="eastAsia"/>
          <w:spacing w:val="-68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小时用完， 在潮湿的季节必须在此 12</w:t>
      </w:r>
      <w:r>
        <w:rPr>
          <w:rFonts w:ascii="SimSun" w:eastAsia="SimSun" w:hAnsi="SimSun" w:hint="eastAsia"/>
          <w:spacing w:val="-57"/>
          <w:sz w:val="21"/>
        </w:rPr>
        <w:t xml:space="preserve"> </w:t>
      </w:r>
      <w:r>
        <w:rPr>
          <w:rFonts w:ascii="SimSun" w:eastAsia="SimSun" w:hAnsi="SimSun" w:hint="eastAsia"/>
          <w:spacing w:val="-3"/>
          <w:sz w:val="21"/>
        </w:rPr>
        <w:t>小时内用完，否则须做烘烤处理才可使用；</w:t>
      </w:r>
    </w:p>
    <w:p w:rsidR="007F17B8" w:rsidRDefault="007F17B8" w:rsidP="007F17B8">
      <w:pPr>
        <w:spacing w:before="91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12.5. </w:t>
      </w:r>
      <w:r>
        <w:rPr>
          <w:rFonts w:ascii="Arial" w:eastAsia="Arial"/>
          <w:spacing w:val="50"/>
          <w:sz w:val="24"/>
        </w:rPr>
        <w:t xml:space="preserve"> </w:t>
      </w:r>
      <w:r>
        <w:rPr>
          <w:rFonts w:ascii="SimSun" w:eastAsia="SimSun" w:hint="eastAsia"/>
          <w:sz w:val="24"/>
        </w:rPr>
        <w:t>静电：</w:t>
      </w:r>
    </w:p>
    <w:p w:rsidR="007F17B8" w:rsidRDefault="007F17B8" w:rsidP="007F17B8">
      <w:pPr>
        <w:tabs>
          <w:tab w:val="left" w:pos="1676"/>
        </w:tabs>
        <w:spacing w:before="159" w:line="264" w:lineRule="auto"/>
        <w:ind w:left="1673" w:right="344" w:hanging="360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sz w:val="21"/>
        </w:rPr>
        <w:tab/>
      </w:r>
      <w:r>
        <w:rPr>
          <w:rFonts w:ascii="SimSun" w:eastAsia="SimSun" w:hAnsi="SimSun" w:hint="eastAsia"/>
          <w:spacing w:val="-4"/>
          <w:sz w:val="21"/>
        </w:rPr>
        <w:t>静电（</w:t>
      </w:r>
      <w:r>
        <w:rPr>
          <w:spacing w:val="-4"/>
          <w:sz w:val="21"/>
        </w:rPr>
        <w:t>ESD</w:t>
      </w:r>
      <w:r>
        <w:rPr>
          <w:rFonts w:ascii="SimSun" w:eastAsia="SimSun" w:hAnsi="SimSun" w:hint="eastAsia"/>
          <w:spacing w:val="-4"/>
          <w:sz w:val="21"/>
        </w:rPr>
        <w:t>）和电涌</w:t>
      </w:r>
      <w:r>
        <w:rPr>
          <w:spacing w:val="-4"/>
          <w:sz w:val="21"/>
        </w:rPr>
        <w:t>(EOS)</w:t>
      </w:r>
      <w:r>
        <w:rPr>
          <w:rFonts w:ascii="SimSun" w:eastAsia="SimSun" w:hAnsi="SimSun" w:hint="eastAsia"/>
          <w:spacing w:val="-4"/>
          <w:sz w:val="21"/>
        </w:rPr>
        <w:t xml:space="preserve">会导致产品特性发生改变，例如正向电压降低等，如果情况 </w:t>
      </w:r>
      <w:r>
        <w:rPr>
          <w:rFonts w:ascii="SimSun" w:eastAsia="SimSun" w:hAnsi="SimSun" w:hint="eastAsia"/>
          <w:spacing w:val="-3"/>
          <w:sz w:val="21"/>
        </w:rPr>
        <w:t>严重甚至会损毁坏产品。所以在使用时必须采取有效的防静电措施；</w:t>
      </w:r>
    </w:p>
    <w:p w:rsidR="007F17B8" w:rsidRDefault="007F17B8" w:rsidP="007F17B8">
      <w:pPr>
        <w:tabs>
          <w:tab w:val="left" w:pos="1676"/>
        </w:tabs>
        <w:spacing w:before="64"/>
        <w:ind w:left="1313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3"/>
          <w:sz w:val="21"/>
        </w:rPr>
        <w:t>所有相关的设备和机器都应该正确接地，同时必须采取其他防止静电和电涌的措施；</w:t>
      </w:r>
    </w:p>
    <w:p w:rsidR="007F17B8" w:rsidRDefault="007F17B8" w:rsidP="007F17B8">
      <w:pPr>
        <w:tabs>
          <w:tab w:val="left" w:pos="1676"/>
        </w:tabs>
        <w:spacing w:before="70" w:line="266" w:lineRule="auto"/>
        <w:ind w:left="1673" w:right="344" w:hanging="360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sz w:val="21"/>
        </w:rPr>
        <w:tab/>
      </w:r>
      <w:r>
        <w:rPr>
          <w:rFonts w:ascii="SimSun" w:eastAsia="SimSun" w:hAnsi="SimSun" w:hint="eastAsia"/>
          <w:spacing w:val="-1"/>
          <w:sz w:val="21"/>
        </w:rPr>
        <w:t xml:space="preserve">使用防静电手环，防静电垫子，防静电工作服、工作鞋、手套，防静电容器，都是有 </w:t>
      </w:r>
      <w:r>
        <w:rPr>
          <w:rFonts w:ascii="SimSun" w:eastAsia="SimSun" w:hAnsi="SimSun" w:hint="eastAsia"/>
          <w:sz w:val="21"/>
        </w:rPr>
        <w:t>效的防止静电和电涌的措施；</w:t>
      </w:r>
    </w:p>
    <w:p w:rsidR="007F17B8" w:rsidRDefault="007F17B8" w:rsidP="007F17B8">
      <w:pPr>
        <w:spacing w:before="91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12.6. </w:t>
      </w:r>
      <w:r>
        <w:rPr>
          <w:rFonts w:ascii="Arial" w:eastAsia="Arial"/>
          <w:spacing w:val="50"/>
          <w:sz w:val="24"/>
        </w:rPr>
        <w:t xml:space="preserve"> </w:t>
      </w:r>
      <w:r>
        <w:rPr>
          <w:rFonts w:ascii="SimSun" w:eastAsia="SimSun" w:hint="eastAsia"/>
          <w:sz w:val="24"/>
        </w:rPr>
        <w:t>拿取：</w:t>
      </w:r>
    </w:p>
    <w:p w:rsidR="007F17B8" w:rsidRDefault="007F17B8" w:rsidP="007F17B8">
      <w:pPr>
        <w:spacing w:before="160" w:line="271" w:lineRule="auto"/>
        <w:ind w:left="1677" w:right="340" w:hanging="364"/>
        <w:jc w:val="both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直接用手拿取产品不但会污染封装树脂表面，也可能由于静电等因素导致产品性能的 改变；过度的压力也可能直接影响封装内部的管芯和金线，因此请勿对产品施加过度 压力，特别当产品处于高温状态下，例如在回流焊接过程中；</w:t>
      </w:r>
    </w:p>
    <w:p w:rsidR="007F17B8" w:rsidRDefault="007F17B8" w:rsidP="007F17B8">
      <w:pPr>
        <w:spacing w:before="87"/>
        <w:ind w:left="59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12.7. </w:t>
      </w:r>
      <w:r>
        <w:rPr>
          <w:rFonts w:ascii="Arial" w:eastAsia="Arial"/>
          <w:spacing w:val="50"/>
          <w:sz w:val="24"/>
        </w:rPr>
        <w:t xml:space="preserve"> </w:t>
      </w:r>
      <w:r>
        <w:rPr>
          <w:rFonts w:ascii="SimSun" w:eastAsia="SimSun" w:hint="eastAsia"/>
          <w:sz w:val="24"/>
        </w:rPr>
        <w:t>单元板</w:t>
      </w:r>
    </w:p>
    <w:p w:rsidR="007F17B8" w:rsidRDefault="007F17B8" w:rsidP="007F17B8">
      <w:pPr>
        <w:spacing w:before="189"/>
        <w:ind w:left="41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12.7.1 </w:t>
      </w:r>
      <w:r>
        <w:rPr>
          <w:rFonts w:ascii="SimSun" w:eastAsia="SimSun" w:hint="eastAsia"/>
          <w:sz w:val="24"/>
        </w:rPr>
        <w:t>批次标识：</w:t>
      </w:r>
    </w:p>
    <w:p w:rsidR="007F17B8" w:rsidRDefault="007F17B8" w:rsidP="007F17B8">
      <w:pPr>
        <w:tabs>
          <w:tab w:val="left" w:pos="1676"/>
        </w:tabs>
        <w:spacing w:before="160"/>
        <w:ind w:left="1313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3"/>
          <w:sz w:val="21"/>
        </w:rPr>
        <w:t>在整个生产过程中，单元板上须要有明确的批次标识；</w:t>
      </w:r>
    </w:p>
    <w:p w:rsidR="007F17B8" w:rsidRDefault="007F17B8" w:rsidP="007F17B8">
      <w:pPr>
        <w:spacing w:before="99"/>
        <w:ind w:left="41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12.7.2 </w:t>
      </w:r>
      <w:r>
        <w:rPr>
          <w:rFonts w:ascii="SimSun" w:eastAsia="SimSun" w:hint="eastAsia"/>
          <w:sz w:val="24"/>
        </w:rPr>
        <w:t>包装：</w:t>
      </w:r>
    </w:p>
    <w:p w:rsidR="007F17B8" w:rsidRDefault="007F17B8" w:rsidP="007F17B8">
      <w:pPr>
        <w:tabs>
          <w:tab w:val="left" w:pos="1676"/>
        </w:tabs>
        <w:spacing w:before="160"/>
        <w:ind w:left="1313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3"/>
          <w:sz w:val="21"/>
        </w:rPr>
        <w:t xml:space="preserve">老化好的产品包装应在温度小于 </w:t>
      </w:r>
      <w:r>
        <w:rPr>
          <w:sz w:val="21"/>
        </w:rPr>
        <w:t>30</w:t>
      </w:r>
      <w:r>
        <w:rPr>
          <w:rFonts w:ascii="SimSun" w:eastAsia="SimSun" w:hAnsi="SimSun" w:hint="eastAsia"/>
          <w:sz w:val="21"/>
        </w:rPr>
        <w:t>℃，湿度小于</w:t>
      </w:r>
      <w:r>
        <w:rPr>
          <w:rFonts w:ascii="SimSun" w:eastAsia="SimSun" w:hAnsi="SimSun" w:hint="eastAsia"/>
          <w:spacing w:val="-65"/>
          <w:sz w:val="21"/>
        </w:rPr>
        <w:t xml:space="preserve"> </w:t>
      </w:r>
      <w:r>
        <w:rPr>
          <w:sz w:val="21"/>
        </w:rPr>
        <w:t xml:space="preserve">60%RH </w:t>
      </w:r>
      <w:r>
        <w:rPr>
          <w:rFonts w:ascii="SimSun" w:eastAsia="SimSun" w:hAnsi="SimSun" w:hint="eastAsia"/>
          <w:sz w:val="21"/>
        </w:rPr>
        <w:t>的环境下进行；</w:t>
      </w:r>
    </w:p>
    <w:p w:rsidR="007F17B8" w:rsidRDefault="007F17B8" w:rsidP="007F17B8">
      <w:pPr>
        <w:tabs>
          <w:tab w:val="left" w:pos="1676"/>
        </w:tabs>
        <w:spacing w:before="69"/>
        <w:ind w:left="1313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z w:val="21"/>
        </w:rPr>
        <w:t>每个纸箱应放入不低于</w:t>
      </w:r>
      <w:r>
        <w:rPr>
          <w:rFonts w:ascii="SimSun" w:eastAsia="SimSun" w:hAnsi="SimSun" w:hint="eastAsia"/>
          <w:spacing w:val="-83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 xml:space="preserve">500g </w:t>
      </w:r>
      <w:r>
        <w:rPr>
          <w:rFonts w:ascii="SimSun" w:eastAsia="SimSun" w:hAnsi="SimSun" w:hint="eastAsia"/>
          <w:spacing w:val="-3"/>
          <w:sz w:val="21"/>
        </w:rPr>
        <w:t>的干燥剂或吸湿袋；</w:t>
      </w:r>
    </w:p>
    <w:p w:rsidR="007F17B8" w:rsidRDefault="007F17B8" w:rsidP="007F17B8">
      <w:pPr>
        <w:tabs>
          <w:tab w:val="left" w:pos="1676"/>
        </w:tabs>
        <w:spacing w:before="71"/>
        <w:ind w:left="1313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3"/>
          <w:sz w:val="21"/>
        </w:rPr>
        <w:t>考虑到囤货和回潮天气，包装应尽可能严实，避免直接与空气接触，最好能密封；</w:t>
      </w:r>
    </w:p>
    <w:p w:rsidR="007F17B8" w:rsidRDefault="007F17B8" w:rsidP="007F17B8">
      <w:pPr>
        <w:tabs>
          <w:tab w:val="left" w:pos="1676"/>
        </w:tabs>
        <w:spacing w:before="70" w:line="266" w:lineRule="auto"/>
        <w:ind w:left="1677" w:right="344" w:hanging="364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1"/>
          <w:sz w:val="21"/>
        </w:rPr>
        <w:t xml:space="preserve">箱体上要标明产品型号和生产批次号，不同批号的产品不能装在同一包装箱，否则用 </w:t>
      </w:r>
      <w:r>
        <w:rPr>
          <w:rFonts w:ascii="SimSun" w:eastAsia="SimSun" w:hAnsi="SimSun" w:hint="eastAsia"/>
          <w:spacing w:val="-3"/>
          <w:sz w:val="21"/>
        </w:rPr>
        <w:t>到显示屏上将会产生色块（马赛克）现象；</w:t>
      </w:r>
    </w:p>
    <w:p w:rsidR="007F17B8" w:rsidRDefault="007F17B8" w:rsidP="007F17B8">
      <w:pPr>
        <w:spacing w:before="91"/>
        <w:ind w:left="41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12.7.3 </w:t>
      </w:r>
      <w:r>
        <w:rPr>
          <w:rFonts w:ascii="SimSun" w:eastAsia="SimSun" w:hint="eastAsia"/>
          <w:sz w:val="24"/>
        </w:rPr>
        <w:t>储存：</w:t>
      </w:r>
    </w:p>
    <w:p w:rsidR="007F17B8" w:rsidRDefault="007F17B8" w:rsidP="007F17B8">
      <w:pPr>
        <w:tabs>
          <w:tab w:val="left" w:pos="1676"/>
        </w:tabs>
        <w:spacing w:before="160" w:line="266" w:lineRule="auto"/>
        <w:ind w:left="1677" w:right="239" w:hanging="364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4"/>
          <w:sz w:val="21"/>
        </w:rPr>
        <w:t>包装好的产品应放在较为干燥的环境，湿度要控制在</w:t>
      </w:r>
      <w:r>
        <w:rPr>
          <w:rFonts w:ascii="SimSun" w:eastAsia="SimSun" w:hAnsi="SimSun" w:hint="eastAsia"/>
          <w:spacing w:val="-17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70%RH</w:t>
      </w:r>
      <w:r>
        <w:rPr>
          <w:rFonts w:ascii="SimSun" w:eastAsia="SimSun" w:hAnsi="SimSun" w:hint="eastAsia"/>
          <w:spacing w:val="-16"/>
          <w:sz w:val="21"/>
        </w:rPr>
        <w:t xml:space="preserve"> </w:t>
      </w:r>
      <w:r>
        <w:rPr>
          <w:rFonts w:ascii="SimSun" w:eastAsia="SimSun" w:hAnsi="SimSun" w:hint="eastAsia"/>
          <w:spacing w:val="-6"/>
          <w:sz w:val="21"/>
        </w:rPr>
        <w:t>以下，特别是在霉雨天气，</w:t>
      </w:r>
      <w:r>
        <w:rPr>
          <w:rFonts w:ascii="SimSun" w:eastAsia="SimSun" w:hAnsi="SimSun" w:hint="eastAsia"/>
          <w:sz w:val="21"/>
        </w:rPr>
        <w:t xml:space="preserve"> 仓库不能出现回潮；</w:t>
      </w:r>
    </w:p>
    <w:p w:rsidR="007F17B8" w:rsidRDefault="007F17B8" w:rsidP="007F17B8">
      <w:pPr>
        <w:tabs>
          <w:tab w:val="left" w:pos="1676"/>
        </w:tabs>
        <w:spacing w:before="62"/>
        <w:ind w:left="1313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4"/>
          <w:sz w:val="21"/>
        </w:rPr>
        <w:t xml:space="preserve">包装好的产品存放时间如果超过一个月，建议拿出来做 </w:t>
      </w:r>
      <w:r>
        <w:rPr>
          <w:rFonts w:ascii="SimSun" w:eastAsia="SimSun" w:hAnsi="SimSun" w:hint="eastAsia"/>
          <w:sz w:val="21"/>
        </w:rPr>
        <w:t>2</w:t>
      </w:r>
      <w:r>
        <w:rPr>
          <w:rFonts w:ascii="SimSun" w:eastAsia="SimSun" w:hAnsi="SimSun" w:hint="eastAsia"/>
          <w:spacing w:val="-15"/>
          <w:sz w:val="21"/>
        </w:rPr>
        <w:t xml:space="preserve"> </w:t>
      </w:r>
      <w:r>
        <w:rPr>
          <w:rFonts w:ascii="SimSun" w:eastAsia="SimSun" w:hAnsi="SimSun" w:hint="eastAsia"/>
          <w:spacing w:val="-6"/>
          <w:sz w:val="21"/>
        </w:rPr>
        <w:t>小时的老化后，再包装入库；</w:t>
      </w:r>
    </w:p>
    <w:p w:rsidR="007F17B8" w:rsidRDefault="007F17B8" w:rsidP="007F17B8">
      <w:pPr>
        <w:rPr>
          <w:rFonts w:ascii="SimSun" w:eastAsia="SimSun" w:hAnsi="SimSun"/>
          <w:sz w:val="21"/>
        </w:rPr>
        <w:sectPr w:rsidR="007F17B8">
          <w:pgSz w:w="11910" w:h="16840"/>
          <w:pgMar w:top="600" w:right="900" w:bottom="1020" w:left="1180" w:header="0" w:footer="824" w:gutter="0"/>
          <w:cols w:space="720"/>
        </w:sectPr>
      </w:pPr>
    </w:p>
    <w:p w:rsidR="007F17B8" w:rsidRDefault="007F17B8" w:rsidP="007F17B8">
      <w:pPr>
        <w:spacing w:before="47"/>
        <w:ind w:left="580" w:right="7772"/>
        <w:jc w:val="center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lastRenderedPageBreak/>
        <w:t xml:space="preserve">12.8. </w:t>
      </w:r>
      <w:r>
        <w:rPr>
          <w:rFonts w:ascii="Arial" w:eastAsia="Arial"/>
          <w:spacing w:val="50"/>
          <w:sz w:val="24"/>
        </w:rPr>
        <w:t xml:space="preserve"> </w:t>
      </w:r>
      <w:r>
        <w:rPr>
          <w:rFonts w:ascii="SimSun" w:eastAsia="SimSun" w:hint="eastAsia"/>
          <w:sz w:val="24"/>
        </w:rPr>
        <w:t>显示屏</w:t>
      </w:r>
    </w:p>
    <w:p w:rsidR="007F17B8" w:rsidRDefault="007F17B8" w:rsidP="007F17B8">
      <w:pPr>
        <w:spacing w:before="189"/>
        <w:ind w:left="41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12.8.1 </w:t>
      </w:r>
      <w:r>
        <w:rPr>
          <w:rFonts w:ascii="SimSun" w:eastAsia="SimSun" w:hint="eastAsia"/>
          <w:sz w:val="24"/>
        </w:rPr>
        <w:t>显示屏拼装：</w:t>
      </w:r>
    </w:p>
    <w:p w:rsidR="007F17B8" w:rsidRDefault="007F17B8" w:rsidP="007F17B8">
      <w:pPr>
        <w:spacing w:before="160" w:line="266" w:lineRule="auto"/>
        <w:ind w:left="1677" w:right="339" w:hanging="364"/>
        <w:jc w:val="both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一块显示屏体要选用同一批次的单元板。如要用到 2 批次以上单元板，要上报到技术 部处理；</w:t>
      </w:r>
    </w:p>
    <w:p w:rsidR="007F17B8" w:rsidRDefault="007F17B8" w:rsidP="007F17B8">
      <w:pPr>
        <w:spacing w:before="91"/>
        <w:ind w:left="41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12.8.2 </w:t>
      </w:r>
      <w:r>
        <w:rPr>
          <w:rFonts w:ascii="SimSun" w:eastAsia="SimSun" w:hint="eastAsia"/>
          <w:sz w:val="24"/>
        </w:rPr>
        <w:t>使用注意：</w:t>
      </w:r>
    </w:p>
    <w:p w:rsidR="007F17B8" w:rsidRDefault="007F17B8" w:rsidP="007F17B8">
      <w:pPr>
        <w:spacing w:before="160" w:line="273" w:lineRule="auto"/>
        <w:ind w:left="1677" w:right="339" w:hanging="364"/>
        <w:jc w:val="both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 xml:space="preserve">此类 SMD </w:t>
      </w:r>
      <w:r>
        <w:rPr>
          <w:rFonts w:ascii="SimSun" w:eastAsia="SimSun" w:hAnsi="SimSun" w:hint="eastAsia"/>
          <w:spacing w:val="-3"/>
          <w:sz w:val="21"/>
        </w:rPr>
        <w:t xml:space="preserve">显示屏不能使用在严重潮湿环境下，特别是在回潮天气产品的保存使用，如 显示屏的使用及储存不好，会造成 </w:t>
      </w:r>
      <w:r>
        <w:rPr>
          <w:rFonts w:ascii="SimSun" w:eastAsia="SimSun" w:hAnsi="SimSun" w:hint="eastAsia"/>
          <w:sz w:val="21"/>
        </w:rPr>
        <w:t xml:space="preserve">LED </w:t>
      </w:r>
      <w:r>
        <w:rPr>
          <w:rFonts w:ascii="SimSun" w:eastAsia="SimSun" w:hAnsi="SimSun" w:hint="eastAsia"/>
          <w:spacing w:val="-3"/>
          <w:sz w:val="21"/>
        </w:rPr>
        <w:t xml:space="preserve">灯烧死、暗亮、短路、开路和灯体损坏，并会 造成在显示屏上出现串亮情况；为提高显示屏及 </w:t>
      </w:r>
      <w:r>
        <w:rPr>
          <w:rFonts w:ascii="SimSun" w:eastAsia="SimSun" w:hAnsi="SimSun" w:hint="eastAsia"/>
          <w:sz w:val="21"/>
        </w:rPr>
        <w:t xml:space="preserve">LED </w:t>
      </w:r>
      <w:r>
        <w:rPr>
          <w:rFonts w:ascii="SimSun" w:eastAsia="SimSun" w:hAnsi="SimSun" w:hint="eastAsia"/>
          <w:spacing w:val="-3"/>
          <w:sz w:val="21"/>
        </w:rPr>
        <w:t xml:space="preserve">的产品使用寿命，请遵循以下使 用及储存方法，最好能将环境湿度控制在 </w:t>
      </w:r>
      <w:r>
        <w:rPr>
          <w:rFonts w:ascii="SimSun" w:eastAsia="SimSun" w:hAnsi="SimSun" w:hint="eastAsia"/>
          <w:sz w:val="21"/>
        </w:rPr>
        <w:t>70%RH</w:t>
      </w:r>
      <w:r>
        <w:rPr>
          <w:rFonts w:ascii="SimSun" w:eastAsia="SimSun" w:hAnsi="SimSun" w:hint="eastAsia"/>
          <w:spacing w:val="-53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以下；</w:t>
      </w:r>
    </w:p>
    <w:p w:rsidR="007F17B8" w:rsidRDefault="007F17B8" w:rsidP="007F17B8">
      <w:pPr>
        <w:spacing w:before="84"/>
        <w:ind w:left="41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12.8.3 </w:t>
      </w:r>
      <w:r>
        <w:rPr>
          <w:rFonts w:ascii="SimSun" w:eastAsia="SimSun" w:hint="eastAsia"/>
          <w:sz w:val="24"/>
        </w:rPr>
        <w:t>固定类显示屏：</w:t>
      </w:r>
    </w:p>
    <w:p w:rsidR="007F17B8" w:rsidRDefault="007F17B8" w:rsidP="007F17B8">
      <w:pPr>
        <w:tabs>
          <w:tab w:val="left" w:pos="1676"/>
        </w:tabs>
        <w:spacing w:before="160"/>
        <w:ind w:left="1313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3"/>
          <w:sz w:val="21"/>
        </w:rPr>
        <w:t xml:space="preserve">建议在干燥的季节，每周最少要开显示屏 </w:t>
      </w:r>
      <w:r>
        <w:rPr>
          <w:rFonts w:ascii="SimSun" w:eastAsia="SimSun" w:hAnsi="SimSun" w:hint="eastAsia"/>
          <w:sz w:val="21"/>
        </w:rPr>
        <w:t>1</w:t>
      </w:r>
      <w:r>
        <w:rPr>
          <w:rFonts w:ascii="SimSun" w:eastAsia="SimSun" w:hAnsi="SimSun" w:hint="eastAsia"/>
          <w:spacing w:val="-49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天；</w:t>
      </w:r>
    </w:p>
    <w:p w:rsidR="007F17B8" w:rsidRDefault="007F17B8" w:rsidP="007F17B8">
      <w:pPr>
        <w:spacing w:before="70" w:line="266" w:lineRule="auto"/>
        <w:ind w:left="1677" w:right="343" w:hanging="364"/>
        <w:jc w:val="both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pacing w:val="25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在</w:t>
      </w:r>
      <w:r>
        <w:rPr>
          <w:rFonts w:ascii="SimSun" w:eastAsia="SimSun" w:hAnsi="SimSun" w:hint="eastAsia"/>
          <w:spacing w:val="-46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60%～80%RH</w:t>
      </w:r>
      <w:r>
        <w:rPr>
          <w:rFonts w:ascii="SimSun" w:eastAsia="SimSun" w:hAnsi="SimSun" w:hint="eastAsia"/>
          <w:spacing w:val="-43"/>
          <w:sz w:val="21"/>
        </w:rPr>
        <w:t xml:space="preserve"> </w:t>
      </w:r>
      <w:r>
        <w:rPr>
          <w:rFonts w:ascii="SimSun" w:eastAsia="SimSun" w:hAnsi="SimSun" w:hint="eastAsia"/>
          <w:spacing w:val="-5"/>
          <w:sz w:val="21"/>
        </w:rPr>
        <w:t>相对湿度范围内，建议每天最少要开显示</w:t>
      </w:r>
      <w:r>
        <w:rPr>
          <w:rFonts w:ascii="SimSun" w:eastAsia="SimSun" w:hAnsi="SimSun" w:hint="eastAsia"/>
          <w:spacing w:val="-49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1</w:t>
      </w:r>
      <w:r>
        <w:rPr>
          <w:rFonts w:ascii="SimSun" w:eastAsia="SimSun" w:hAnsi="SimSun" w:hint="eastAsia"/>
          <w:spacing w:val="-43"/>
          <w:sz w:val="21"/>
        </w:rPr>
        <w:t xml:space="preserve"> </w:t>
      </w:r>
      <w:r>
        <w:rPr>
          <w:rFonts w:ascii="SimSun" w:eastAsia="SimSun" w:hAnsi="SimSun" w:hint="eastAsia"/>
          <w:spacing w:val="-12"/>
          <w:sz w:val="21"/>
        </w:rPr>
        <w:t>次，每次</w:t>
      </w:r>
      <w:r>
        <w:rPr>
          <w:rFonts w:ascii="SimSun" w:eastAsia="SimSun" w:hAnsi="SimSun" w:hint="eastAsia"/>
          <w:spacing w:val="-50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2</w:t>
      </w:r>
      <w:r>
        <w:rPr>
          <w:rFonts w:ascii="SimSun" w:eastAsia="SimSun" w:hAnsi="SimSun" w:hint="eastAsia"/>
          <w:spacing w:val="-43"/>
          <w:sz w:val="21"/>
        </w:rPr>
        <w:t xml:space="preserve"> </w:t>
      </w:r>
      <w:r>
        <w:rPr>
          <w:rFonts w:ascii="SimSun" w:eastAsia="SimSun" w:hAnsi="SimSun" w:hint="eastAsia"/>
          <w:spacing w:val="-3"/>
          <w:sz w:val="21"/>
        </w:rPr>
        <w:t xml:space="preserve">小时以上来去除 </w:t>
      </w:r>
      <w:r>
        <w:rPr>
          <w:rFonts w:ascii="SimSun" w:eastAsia="SimSun" w:hAnsi="SimSun" w:hint="eastAsia"/>
          <w:sz w:val="21"/>
        </w:rPr>
        <w:t>显示屏上的湿气，时间最好为早上</w:t>
      </w:r>
      <w:r>
        <w:rPr>
          <w:rFonts w:ascii="SimSun" w:eastAsia="SimSun" w:hAnsi="SimSun" w:hint="eastAsia"/>
          <w:spacing w:val="-56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7</w:t>
      </w:r>
      <w:r>
        <w:rPr>
          <w:rFonts w:ascii="SimSun" w:eastAsia="SimSun" w:hAnsi="SimSun" w:hint="eastAsia"/>
          <w:spacing w:val="-49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点到</w:t>
      </w:r>
      <w:r>
        <w:rPr>
          <w:rFonts w:ascii="SimSun" w:eastAsia="SimSun" w:hAnsi="SimSun" w:hint="eastAsia"/>
          <w:spacing w:val="-56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10</w:t>
      </w:r>
      <w:r>
        <w:rPr>
          <w:rFonts w:ascii="SimSun" w:eastAsia="SimSun" w:hAnsi="SimSun" w:hint="eastAsia"/>
          <w:spacing w:val="-49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点之间或晚上</w:t>
      </w:r>
      <w:r>
        <w:rPr>
          <w:rFonts w:ascii="SimSun" w:eastAsia="SimSun" w:hAnsi="SimSun" w:hint="eastAsia"/>
          <w:spacing w:val="-56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6</w:t>
      </w:r>
      <w:r>
        <w:rPr>
          <w:rFonts w:ascii="SimSun" w:eastAsia="SimSun" w:hAnsi="SimSun" w:hint="eastAsia"/>
          <w:spacing w:val="-54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点到</w:t>
      </w:r>
      <w:r>
        <w:rPr>
          <w:rFonts w:ascii="SimSun" w:eastAsia="SimSun" w:hAnsi="SimSun" w:hint="eastAsia"/>
          <w:spacing w:val="-56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10</w:t>
      </w:r>
      <w:r>
        <w:rPr>
          <w:rFonts w:ascii="SimSun" w:eastAsia="SimSun" w:hAnsi="SimSun" w:hint="eastAsia"/>
          <w:spacing w:val="-54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点之间；</w:t>
      </w:r>
    </w:p>
    <w:p w:rsidR="007F17B8" w:rsidRDefault="007F17B8" w:rsidP="007F17B8">
      <w:pPr>
        <w:tabs>
          <w:tab w:val="left" w:pos="1676"/>
        </w:tabs>
        <w:spacing w:before="62" w:line="266" w:lineRule="auto"/>
        <w:ind w:left="1677" w:right="238" w:hanging="364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w w:val="101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z w:val="21"/>
        </w:rPr>
        <w:t>如湿</w:t>
      </w:r>
      <w:r>
        <w:rPr>
          <w:rFonts w:ascii="SimSun" w:eastAsia="SimSun" w:hAnsi="SimSun" w:hint="eastAsia"/>
          <w:spacing w:val="-5"/>
          <w:sz w:val="21"/>
        </w:rPr>
        <w:t>度</w:t>
      </w:r>
      <w:r>
        <w:rPr>
          <w:rFonts w:ascii="SimSun" w:eastAsia="SimSun" w:hAnsi="SimSun" w:hint="eastAsia"/>
          <w:sz w:val="21"/>
        </w:rPr>
        <w:t>高于</w:t>
      </w:r>
      <w:r>
        <w:rPr>
          <w:rFonts w:ascii="SimSun" w:eastAsia="SimSun" w:hAnsi="SimSun" w:hint="eastAsia"/>
          <w:spacing w:val="-57"/>
          <w:sz w:val="21"/>
        </w:rPr>
        <w:t xml:space="preserve"> </w:t>
      </w:r>
      <w:r>
        <w:rPr>
          <w:rFonts w:ascii="SimSun" w:eastAsia="SimSun" w:hAnsi="SimSun" w:hint="eastAsia"/>
          <w:spacing w:val="-2"/>
          <w:sz w:val="21"/>
        </w:rPr>
        <w:t>80</w:t>
      </w:r>
      <w:r>
        <w:rPr>
          <w:rFonts w:ascii="SimSun" w:eastAsia="SimSun" w:hAnsi="SimSun" w:hint="eastAsia"/>
          <w:spacing w:val="1"/>
          <w:sz w:val="21"/>
        </w:rPr>
        <w:t>%</w:t>
      </w:r>
      <w:r>
        <w:rPr>
          <w:rFonts w:ascii="SimSun" w:eastAsia="SimSun" w:hAnsi="SimSun" w:hint="eastAsia"/>
          <w:spacing w:val="-2"/>
          <w:sz w:val="21"/>
        </w:rPr>
        <w:t>R</w:t>
      </w:r>
      <w:r>
        <w:rPr>
          <w:rFonts w:ascii="SimSun" w:eastAsia="SimSun" w:hAnsi="SimSun" w:hint="eastAsia"/>
          <w:sz w:val="21"/>
        </w:rPr>
        <w:t>H</w:t>
      </w:r>
      <w:r>
        <w:rPr>
          <w:rFonts w:ascii="SimSun" w:eastAsia="SimSun" w:hAnsi="SimSun" w:hint="eastAsia"/>
          <w:spacing w:val="-51"/>
          <w:sz w:val="21"/>
        </w:rPr>
        <w:t xml:space="preserve"> </w:t>
      </w:r>
      <w:r>
        <w:rPr>
          <w:rFonts w:ascii="SimSun" w:eastAsia="SimSun" w:hAnsi="SimSun" w:hint="eastAsia"/>
          <w:spacing w:val="-5"/>
          <w:sz w:val="21"/>
        </w:rPr>
        <w:t>或</w:t>
      </w:r>
      <w:r>
        <w:rPr>
          <w:rFonts w:ascii="SimSun" w:eastAsia="SimSun" w:hAnsi="SimSun" w:hint="eastAsia"/>
          <w:sz w:val="21"/>
        </w:rPr>
        <w:t>回</w:t>
      </w:r>
      <w:r>
        <w:rPr>
          <w:rFonts w:ascii="SimSun" w:eastAsia="SimSun" w:hAnsi="SimSun" w:hint="eastAsia"/>
          <w:spacing w:val="-5"/>
          <w:sz w:val="21"/>
        </w:rPr>
        <w:t>潮</w:t>
      </w:r>
      <w:r>
        <w:rPr>
          <w:rFonts w:ascii="SimSun" w:eastAsia="SimSun" w:hAnsi="SimSun" w:hint="eastAsia"/>
          <w:sz w:val="21"/>
        </w:rPr>
        <w:t>天</w:t>
      </w:r>
      <w:r>
        <w:rPr>
          <w:rFonts w:ascii="SimSun" w:eastAsia="SimSun" w:hAnsi="SimSun" w:hint="eastAsia"/>
          <w:spacing w:val="-5"/>
          <w:sz w:val="21"/>
        </w:rPr>
        <w:t>气</w:t>
      </w:r>
      <w:r>
        <w:rPr>
          <w:rFonts w:ascii="SimSun" w:eastAsia="SimSun" w:hAnsi="SimSun" w:hint="eastAsia"/>
          <w:spacing w:val="-92"/>
          <w:sz w:val="21"/>
        </w:rPr>
        <w:t>，</w:t>
      </w:r>
      <w:r>
        <w:rPr>
          <w:rFonts w:ascii="SimSun" w:eastAsia="SimSun" w:hAnsi="SimSun" w:hint="eastAsia"/>
          <w:sz w:val="21"/>
        </w:rPr>
        <w:t>建</w:t>
      </w:r>
      <w:r>
        <w:rPr>
          <w:rFonts w:ascii="SimSun" w:eastAsia="SimSun" w:hAnsi="SimSun" w:hint="eastAsia"/>
          <w:spacing w:val="-5"/>
          <w:sz w:val="21"/>
        </w:rPr>
        <w:t>议</w:t>
      </w:r>
      <w:r>
        <w:rPr>
          <w:rFonts w:ascii="SimSun" w:eastAsia="SimSun" w:hAnsi="SimSun" w:hint="eastAsia"/>
          <w:sz w:val="21"/>
        </w:rPr>
        <w:t>每</w:t>
      </w:r>
      <w:r>
        <w:rPr>
          <w:rFonts w:ascii="SimSun" w:eastAsia="SimSun" w:hAnsi="SimSun" w:hint="eastAsia"/>
          <w:spacing w:val="-5"/>
          <w:sz w:val="21"/>
        </w:rPr>
        <w:t>天播</w:t>
      </w:r>
      <w:r>
        <w:rPr>
          <w:rFonts w:ascii="SimSun" w:eastAsia="SimSun" w:hAnsi="SimSun" w:hint="eastAsia"/>
          <w:sz w:val="21"/>
        </w:rPr>
        <w:t>放视频</w:t>
      </w:r>
      <w:r>
        <w:rPr>
          <w:rFonts w:ascii="SimSun" w:eastAsia="SimSun" w:hAnsi="SimSun" w:hint="eastAsia"/>
          <w:spacing w:val="-56"/>
          <w:sz w:val="21"/>
        </w:rPr>
        <w:t xml:space="preserve"> </w:t>
      </w:r>
      <w:r>
        <w:rPr>
          <w:rFonts w:ascii="SimSun" w:eastAsia="SimSun" w:hAnsi="SimSun" w:hint="eastAsia"/>
          <w:spacing w:val="-2"/>
          <w:sz w:val="21"/>
        </w:rPr>
        <w:t>8</w:t>
      </w:r>
      <w:r>
        <w:rPr>
          <w:rFonts w:ascii="SimSun" w:eastAsia="SimSun" w:hAnsi="SimSun" w:hint="eastAsia"/>
          <w:sz w:val="21"/>
        </w:rPr>
        <w:t>H</w:t>
      </w:r>
      <w:r>
        <w:rPr>
          <w:rFonts w:ascii="SimSun" w:eastAsia="SimSun" w:hAnsi="SimSun" w:hint="eastAsia"/>
          <w:spacing w:val="-51"/>
          <w:sz w:val="21"/>
        </w:rPr>
        <w:t xml:space="preserve"> </w:t>
      </w:r>
      <w:r>
        <w:rPr>
          <w:rFonts w:ascii="SimSun" w:eastAsia="SimSun" w:hAnsi="SimSun" w:hint="eastAsia"/>
          <w:spacing w:val="-4"/>
          <w:sz w:val="21"/>
        </w:rPr>
        <w:t>以上</w:t>
      </w:r>
      <w:r>
        <w:rPr>
          <w:rFonts w:ascii="SimSun" w:eastAsia="SimSun" w:hAnsi="SimSun" w:hint="eastAsia"/>
          <w:spacing w:val="-88"/>
          <w:sz w:val="21"/>
        </w:rPr>
        <w:t>，</w:t>
      </w:r>
      <w:r>
        <w:rPr>
          <w:rFonts w:ascii="SimSun" w:eastAsia="SimSun" w:hAnsi="SimSun" w:hint="eastAsia"/>
          <w:spacing w:val="-5"/>
          <w:sz w:val="21"/>
        </w:rPr>
        <w:t>并</w:t>
      </w:r>
      <w:r>
        <w:rPr>
          <w:rFonts w:ascii="SimSun" w:eastAsia="SimSun" w:hAnsi="SimSun" w:hint="eastAsia"/>
          <w:sz w:val="21"/>
        </w:rPr>
        <w:t>且</w:t>
      </w:r>
      <w:r>
        <w:rPr>
          <w:rFonts w:ascii="SimSun" w:eastAsia="SimSun" w:hAnsi="SimSun" w:hint="eastAsia"/>
          <w:spacing w:val="-5"/>
          <w:sz w:val="21"/>
        </w:rPr>
        <w:t>晚</w:t>
      </w:r>
      <w:r>
        <w:rPr>
          <w:rFonts w:ascii="SimSun" w:eastAsia="SimSun" w:hAnsi="SimSun" w:hint="eastAsia"/>
          <w:sz w:val="21"/>
        </w:rPr>
        <w:t>上</w:t>
      </w:r>
      <w:r>
        <w:rPr>
          <w:rFonts w:ascii="SimSun" w:eastAsia="SimSun" w:hAnsi="SimSun" w:hint="eastAsia"/>
          <w:spacing w:val="-5"/>
          <w:sz w:val="21"/>
        </w:rPr>
        <w:t>要</w:t>
      </w:r>
      <w:r>
        <w:rPr>
          <w:rFonts w:ascii="SimSun" w:eastAsia="SimSun" w:hAnsi="SimSun" w:hint="eastAsia"/>
          <w:sz w:val="21"/>
        </w:rPr>
        <w:t>关</w:t>
      </w:r>
      <w:r>
        <w:rPr>
          <w:rFonts w:ascii="SimSun" w:eastAsia="SimSun" w:hAnsi="SimSun" w:hint="eastAsia"/>
          <w:spacing w:val="-5"/>
          <w:sz w:val="21"/>
        </w:rPr>
        <w:t>好</w:t>
      </w:r>
      <w:r>
        <w:rPr>
          <w:rFonts w:ascii="SimSun" w:eastAsia="SimSun" w:hAnsi="SimSun" w:hint="eastAsia"/>
          <w:sz w:val="21"/>
        </w:rPr>
        <w:t>相</w:t>
      </w:r>
      <w:r>
        <w:rPr>
          <w:rFonts w:ascii="SimSun" w:eastAsia="SimSun" w:hAnsi="SimSun" w:hint="eastAsia"/>
          <w:spacing w:val="-5"/>
          <w:sz w:val="21"/>
        </w:rPr>
        <w:t>关</w:t>
      </w:r>
      <w:r>
        <w:rPr>
          <w:rFonts w:ascii="SimSun" w:eastAsia="SimSun" w:hAnsi="SimSun" w:hint="eastAsia"/>
          <w:sz w:val="21"/>
        </w:rPr>
        <w:t>门</w:t>
      </w:r>
      <w:r>
        <w:rPr>
          <w:rFonts w:ascii="SimSun" w:eastAsia="SimSun" w:hAnsi="SimSun" w:hint="eastAsia"/>
          <w:spacing w:val="-5"/>
          <w:sz w:val="21"/>
        </w:rPr>
        <w:t>窗</w:t>
      </w:r>
      <w:r>
        <w:rPr>
          <w:rFonts w:ascii="SimSun" w:eastAsia="SimSun" w:hAnsi="SimSun" w:hint="eastAsia"/>
          <w:sz w:val="21"/>
        </w:rPr>
        <w:t>， 防止</w:t>
      </w:r>
      <w:r>
        <w:rPr>
          <w:rFonts w:ascii="SimSun" w:eastAsia="SimSun" w:hAnsi="SimSun" w:hint="eastAsia"/>
          <w:spacing w:val="-5"/>
          <w:sz w:val="21"/>
        </w:rPr>
        <w:t>晚</w:t>
      </w:r>
      <w:r>
        <w:rPr>
          <w:rFonts w:ascii="SimSun" w:eastAsia="SimSun" w:hAnsi="SimSun" w:hint="eastAsia"/>
          <w:sz w:val="21"/>
        </w:rPr>
        <w:t>上</w:t>
      </w:r>
      <w:r>
        <w:rPr>
          <w:rFonts w:ascii="SimSun" w:eastAsia="SimSun" w:hAnsi="SimSun" w:hint="eastAsia"/>
          <w:spacing w:val="-5"/>
          <w:sz w:val="21"/>
        </w:rPr>
        <w:t>回</w:t>
      </w:r>
      <w:r>
        <w:rPr>
          <w:rFonts w:ascii="SimSun" w:eastAsia="SimSun" w:hAnsi="SimSun" w:hint="eastAsia"/>
          <w:sz w:val="21"/>
        </w:rPr>
        <w:t>潮</w:t>
      </w:r>
      <w:r>
        <w:rPr>
          <w:rFonts w:ascii="SimSun" w:eastAsia="SimSun" w:hAnsi="SimSun" w:hint="eastAsia"/>
          <w:spacing w:val="-5"/>
          <w:sz w:val="21"/>
        </w:rPr>
        <w:t>造</w:t>
      </w:r>
      <w:r>
        <w:rPr>
          <w:rFonts w:ascii="SimSun" w:eastAsia="SimSun" w:hAnsi="SimSun" w:hint="eastAsia"/>
          <w:sz w:val="21"/>
        </w:rPr>
        <w:t>成</w:t>
      </w:r>
      <w:r>
        <w:rPr>
          <w:rFonts w:ascii="SimSun" w:eastAsia="SimSun" w:hAnsi="SimSun" w:hint="eastAsia"/>
          <w:spacing w:val="-5"/>
          <w:sz w:val="21"/>
        </w:rPr>
        <w:t>严</w:t>
      </w:r>
      <w:r>
        <w:rPr>
          <w:rFonts w:ascii="SimSun" w:eastAsia="SimSun" w:hAnsi="SimSun" w:hint="eastAsia"/>
          <w:sz w:val="21"/>
        </w:rPr>
        <w:t>重</w:t>
      </w:r>
      <w:r>
        <w:rPr>
          <w:rFonts w:ascii="SimSun" w:eastAsia="SimSun" w:hAnsi="SimSun" w:hint="eastAsia"/>
          <w:spacing w:val="-5"/>
          <w:sz w:val="21"/>
        </w:rPr>
        <w:t>不良</w:t>
      </w:r>
      <w:r>
        <w:rPr>
          <w:rFonts w:ascii="SimSun" w:eastAsia="SimSun" w:hAnsi="SimSun" w:hint="eastAsia"/>
          <w:spacing w:val="-88"/>
          <w:sz w:val="21"/>
        </w:rPr>
        <w:t>；</w:t>
      </w:r>
      <w:r>
        <w:rPr>
          <w:rFonts w:ascii="SimSun" w:eastAsia="SimSun" w:hAnsi="SimSun" w:hint="eastAsia"/>
          <w:spacing w:val="-5"/>
          <w:sz w:val="21"/>
        </w:rPr>
        <w:t>特</w:t>
      </w:r>
      <w:r>
        <w:rPr>
          <w:rFonts w:ascii="SimSun" w:eastAsia="SimSun" w:hAnsi="SimSun" w:hint="eastAsia"/>
          <w:sz w:val="21"/>
        </w:rPr>
        <w:t>别</w:t>
      </w:r>
      <w:r>
        <w:rPr>
          <w:rFonts w:ascii="SimSun" w:eastAsia="SimSun" w:hAnsi="SimSun" w:hint="eastAsia"/>
          <w:spacing w:val="-5"/>
          <w:sz w:val="21"/>
        </w:rPr>
        <w:t>是</w:t>
      </w:r>
      <w:r>
        <w:rPr>
          <w:rFonts w:ascii="SimSun" w:eastAsia="SimSun" w:hAnsi="SimSun" w:hint="eastAsia"/>
          <w:sz w:val="21"/>
        </w:rPr>
        <w:t>回</w:t>
      </w:r>
      <w:r>
        <w:rPr>
          <w:rFonts w:ascii="SimSun" w:eastAsia="SimSun" w:hAnsi="SimSun" w:hint="eastAsia"/>
          <w:spacing w:val="-5"/>
          <w:sz w:val="21"/>
        </w:rPr>
        <w:t>潮天</w:t>
      </w:r>
      <w:r>
        <w:rPr>
          <w:rFonts w:ascii="SimSun" w:eastAsia="SimSun" w:hAnsi="SimSun" w:hint="eastAsia"/>
          <w:spacing w:val="-92"/>
          <w:sz w:val="21"/>
        </w:rPr>
        <w:t>，</w:t>
      </w:r>
      <w:r>
        <w:rPr>
          <w:rFonts w:ascii="SimSun" w:eastAsia="SimSun" w:hAnsi="SimSun" w:hint="eastAsia"/>
          <w:sz w:val="21"/>
        </w:rPr>
        <w:t>建议</w:t>
      </w:r>
      <w:r>
        <w:rPr>
          <w:rFonts w:ascii="SimSun" w:eastAsia="SimSun" w:hAnsi="SimSun" w:hint="eastAsia"/>
          <w:spacing w:val="-5"/>
          <w:sz w:val="21"/>
        </w:rPr>
        <w:t>有</w:t>
      </w:r>
      <w:r>
        <w:rPr>
          <w:rFonts w:ascii="SimSun" w:eastAsia="SimSun" w:hAnsi="SimSun" w:hint="eastAsia"/>
          <w:sz w:val="21"/>
        </w:rPr>
        <w:t>条</w:t>
      </w:r>
      <w:r>
        <w:rPr>
          <w:rFonts w:ascii="SimSun" w:eastAsia="SimSun" w:hAnsi="SimSun" w:hint="eastAsia"/>
          <w:spacing w:val="-5"/>
          <w:sz w:val="21"/>
        </w:rPr>
        <w:t>件</w:t>
      </w:r>
      <w:r>
        <w:rPr>
          <w:rFonts w:ascii="SimSun" w:eastAsia="SimSun" w:hAnsi="SimSun" w:hint="eastAsia"/>
          <w:sz w:val="21"/>
        </w:rPr>
        <w:t>的</w:t>
      </w:r>
      <w:r>
        <w:rPr>
          <w:rFonts w:ascii="SimSun" w:eastAsia="SimSun" w:hAnsi="SimSun" w:hint="eastAsia"/>
          <w:spacing w:val="-5"/>
          <w:sz w:val="21"/>
        </w:rPr>
        <w:t>可</w:t>
      </w:r>
      <w:r>
        <w:rPr>
          <w:rFonts w:ascii="SimSun" w:eastAsia="SimSun" w:hAnsi="SimSun" w:hint="eastAsia"/>
          <w:sz w:val="21"/>
        </w:rPr>
        <w:t>以</w:t>
      </w:r>
      <w:r>
        <w:rPr>
          <w:rFonts w:ascii="SimSun" w:eastAsia="SimSun" w:hAnsi="SimSun" w:hint="eastAsia"/>
          <w:spacing w:val="-56"/>
          <w:sz w:val="21"/>
        </w:rPr>
        <w:t xml:space="preserve"> </w:t>
      </w:r>
      <w:r>
        <w:rPr>
          <w:spacing w:val="2"/>
          <w:sz w:val="21"/>
        </w:rPr>
        <w:t>2</w:t>
      </w:r>
      <w:r>
        <w:rPr>
          <w:sz w:val="21"/>
        </w:rPr>
        <w:t>4</w:t>
      </w:r>
      <w:r>
        <w:rPr>
          <w:spacing w:val="-2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小</w:t>
      </w:r>
      <w:r>
        <w:rPr>
          <w:rFonts w:ascii="SimSun" w:eastAsia="SimSun" w:hAnsi="SimSun" w:hint="eastAsia"/>
          <w:spacing w:val="-5"/>
          <w:sz w:val="21"/>
        </w:rPr>
        <w:t>时</w:t>
      </w:r>
      <w:r>
        <w:rPr>
          <w:rFonts w:ascii="SimSun" w:eastAsia="SimSun" w:hAnsi="SimSun" w:hint="eastAsia"/>
          <w:sz w:val="21"/>
        </w:rPr>
        <w:t>开</w:t>
      </w:r>
      <w:r>
        <w:rPr>
          <w:rFonts w:ascii="SimSun" w:eastAsia="SimSun" w:hAnsi="SimSun" w:hint="eastAsia"/>
          <w:spacing w:val="-5"/>
          <w:sz w:val="21"/>
        </w:rPr>
        <w:t>机</w:t>
      </w:r>
      <w:r>
        <w:rPr>
          <w:rFonts w:ascii="SimSun" w:eastAsia="SimSun" w:hAnsi="SimSun" w:hint="eastAsia"/>
          <w:sz w:val="21"/>
        </w:rPr>
        <w:t>播</w:t>
      </w:r>
      <w:r>
        <w:rPr>
          <w:rFonts w:ascii="SimSun" w:eastAsia="SimSun" w:hAnsi="SimSun" w:hint="eastAsia"/>
          <w:spacing w:val="-5"/>
          <w:sz w:val="21"/>
        </w:rPr>
        <w:t>放</w:t>
      </w:r>
      <w:r>
        <w:rPr>
          <w:rFonts w:ascii="SimSun" w:eastAsia="SimSun" w:hAnsi="SimSun" w:hint="eastAsia"/>
          <w:sz w:val="21"/>
        </w:rPr>
        <w:t>视</w:t>
      </w:r>
      <w:r>
        <w:rPr>
          <w:rFonts w:ascii="SimSun" w:eastAsia="SimSun" w:hAnsi="SimSun" w:hint="eastAsia"/>
          <w:spacing w:val="-4"/>
          <w:sz w:val="21"/>
        </w:rPr>
        <w:t>屏</w:t>
      </w:r>
      <w:r>
        <w:rPr>
          <w:rFonts w:ascii="SimSun" w:eastAsia="SimSun" w:hAnsi="SimSun" w:hint="eastAsia"/>
          <w:sz w:val="21"/>
        </w:rPr>
        <w:t>；</w:t>
      </w:r>
    </w:p>
    <w:p w:rsidR="007F17B8" w:rsidRDefault="007F17B8" w:rsidP="007F17B8">
      <w:pPr>
        <w:spacing w:before="73"/>
        <w:ind w:left="41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12.8.4 </w:t>
      </w:r>
      <w:r>
        <w:rPr>
          <w:rFonts w:ascii="SimSun" w:eastAsia="SimSun" w:hint="eastAsia"/>
          <w:sz w:val="24"/>
        </w:rPr>
        <w:t>租赁屏显示屏：</w:t>
      </w:r>
    </w:p>
    <w:p w:rsidR="007F17B8" w:rsidRDefault="007F17B8" w:rsidP="007F17B8">
      <w:pPr>
        <w:spacing w:before="160" w:line="266" w:lineRule="auto"/>
        <w:ind w:left="1677" w:right="241" w:hanging="364"/>
        <w:jc w:val="both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每次使用完之后，需立即装入航空箱，如显示屏上沾有水，必须将其吹干后方可放入， 并盖好航空箱盖；</w:t>
      </w:r>
    </w:p>
    <w:p w:rsidR="007F17B8" w:rsidRDefault="007F17B8" w:rsidP="007F17B8">
      <w:pPr>
        <w:tabs>
          <w:tab w:val="left" w:pos="1676"/>
        </w:tabs>
        <w:spacing w:before="62"/>
        <w:ind w:left="1313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ab/>
      </w:r>
      <w:r>
        <w:rPr>
          <w:rFonts w:ascii="SimSun" w:eastAsia="SimSun" w:hAnsi="SimSun" w:hint="eastAsia"/>
          <w:spacing w:val="-3"/>
          <w:sz w:val="21"/>
        </w:rPr>
        <w:t xml:space="preserve">在每个航空箱内，请放入不低于 </w:t>
      </w:r>
      <w:r>
        <w:rPr>
          <w:rFonts w:ascii="SimSun" w:eastAsia="SimSun" w:hAnsi="SimSun" w:hint="eastAsia"/>
          <w:sz w:val="21"/>
        </w:rPr>
        <w:t>500g</w:t>
      </w:r>
      <w:r>
        <w:rPr>
          <w:rFonts w:ascii="SimSun" w:eastAsia="SimSun" w:hAnsi="SimSun" w:hint="eastAsia"/>
          <w:spacing w:val="-39"/>
          <w:sz w:val="21"/>
        </w:rPr>
        <w:t xml:space="preserve"> </w:t>
      </w:r>
      <w:r>
        <w:rPr>
          <w:rFonts w:ascii="SimSun" w:eastAsia="SimSun" w:hAnsi="SimSun" w:hint="eastAsia"/>
          <w:spacing w:val="-3"/>
          <w:sz w:val="21"/>
        </w:rPr>
        <w:t>的干燥剂或吸湿袋；</w:t>
      </w:r>
    </w:p>
    <w:p w:rsidR="007F17B8" w:rsidRDefault="007F17B8" w:rsidP="007F17B8">
      <w:pPr>
        <w:spacing w:before="70" w:line="276" w:lineRule="auto"/>
        <w:ind w:left="1677" w:right="341" w:hanging="364"/>
        <w:jc w:val="both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pacing w:val="51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在干燥的季节，每</w:t>
      </w:r>
      <w:r>
        <w:rPr>
          <w:rFonts w:ascii="SimSun" w:eastAsia="SimSun" w:hAnsi="SimSun" w:hint="eastAsia"/>
          <w:spacing w:val="-53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1</w:t>
      </w:r>
      <w:r>
        <w:rPr>
          <w:rFonts w:ascii="SimSun" w:eastAsia="SimSun" w:hAnsi="SimSun" w:hint="eastAsia"/>
          <w:spacing w:val="-46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个月最少取出</w:t>
      </w:r>
      <w:r>
        <w:rPr>
          <w:rFonts w:ascii="SimSun" w:eastAsia="SimSun" w:hAnsi="SimSun" w:hint="eastAsia"/>
          <w:spacing w:val="-53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1</w:t>
      </w:r>
      <w:r>
        <w:rPr>
          <w:rFonts w:ascii="SimSun" w:eastAsia="SimSun" w:hAnsi="SimSun" w:hint="eastAsia"/>
          <w:spacing w:val="-51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次播放视屏</w:t>
      </w:r>
      <w:r>
        <w:rPr>
          <w:rFonts w:ascii="SimSun" w:eastAsia="SimSun" w:hAnsi="SimSun" w:hint="eastAsia"/>
          <w:spacing w:val="-53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2H</w:t>
      </w:r>
      <w:r>
        <w:rPr>
          <w:rFonts w:ascii="SimSun" w:eastAsia="SimSun" w:hAnsi="SimSun" w:hint="eastAsia"/>
          <w:spacing w:val="-51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以上，在</w:t>
      </w:r>
      <w:r>
        <w:rPr>
          <w:rFonts w:ascii="SimSun" w:eastAsia="SimSun" w:hAnsi="SimSun" w:hint="eastAsia"/>
          <w:spacing w:val="-53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60%～80%RH</w:t>
      </w:r>
      <w:r>
        <w:rPr>
          <w:rFonts w:ascii="SimSun" w:eastAsia="SimSun" w:hAnsi="SimSun" w:hint="eastAsia"/>
          <w:spacing w:val="-46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 xml:space="preserve">相对湿度范 </w:t>
      </w:r>
      <w:r>
        <w:rPr>
          <w:rFonts w:ascii="SimSun" w:eastAsia="SimSun" w:hAnsi="SimSun" w:hint="eastAsia"/>
          <w:spacing w:val="-3"/>
          <w:sz w:val="21"/>
        </w:rPr>
        <w:t>围内每半个月取出播放视频</w:t>
      </w:r>
      <w:r>
        <w:rPr>
          <w:rFonts w:ascii="SimSun" w:eastAsia="SimSun" w:hAnsi="SimSun" w:hint="eastAsia"/>
          <w:spacing w:val="-39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2H</w:t>
      </w:r>
      <w:r>
        <w:rPr>
          <w:rFonts w:ascii="SimSun" w:eastAsia="SimSun" w:hAnsi="SimSun" w:hint="eastAsia"/>
          <w:spacing w:val="-36"/>
          <w:sz w:val="21"/>
        </w:rPr>
        <w:t xml:space="preserve"> </w:t>
      </w:r>
      <w:r>
        <w:rPr>
          <w:rFonts w:ascii="SimSun" w:eastAsia="SimSun" w:hAnsi="SimSun" w:hint="eastAsia"/>
          <w:spacing w:val="-10"/>
          <w:sz w:val="21"/>
        </w:rPr>
        <w:t>以上，超过</w:t>
      </w:r>
      <w:r>
        <w:rPr>
          <w:rFonts w:ascii="SimSun" w:eastAsia="SimSun" w:hAnsi="SimSun" w:hint="eastAsia"/>
          <w:spacing w:val="-39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80%RH</w:t>
      </w:r>
      <w:r>
        <w:rPr>
          <w:rFonts w:ascii="SimSun" w:eastAsia="SimSun" w:hAnsi="SimSun" w:hint="eastAsia"/>
          <w:spacing w:val="-30"/>
          <w:sz w:val="21"/>
        </w:rPr>
        <w:t xml:space="preserve"> </w:t>
      </w:r>
      <w:r>
        <w:rPr>
          <w:rFonts w:ascii="SimSun" w:eastAsia="SimSun" w:hAnsi="SimSun" w:hint="eastAsia"/>
          <w:spacing w:val="-5"/>
          <w:sz w:val="21"/>
        </w:rPr>
        <w:t xml:space="preserve">和在回潮天气，每周必须取出放视频 </w:t>
      </w:r>
      <w:r>
        <w:rPr>
          <w:rFonts w:ascii="SimSun" w:eastAsia="SimSun" w:hAnsi="SimSun" w:hint="eastAsia"/>
          <w:sz w:val="21"/>
        </w:rPr>
        <w:t xml:space="preserve">2H </w:t>
      </w:r>
      <w:r>
        <w:rPr>
          <w:rFonts w:ascii="SimSun" w:eastAsia="SimSun" w:hAnsi="SimSun" w:hint="eastAsia"/>
          <w:spacing w:val="-3"/>
          <w:sz w:val="21"/>
        </w:rPr>
        <w:t xml:space="preserve">以上，所有的播放完之后，需立即放放航空箱内，封好保存（请注意检查航空内干 </w:t>
      </w:r>
      <w:r>
        <w:rPr>
          <w:rFonts w:ascii="SimSun" w:eastAsia="SimSun" w:hAnsi="SimSun" w:hint="eastAsia"/>
          <w:spacing w:val="-1"/>
          <w:sz w:val="21"/>
        </w:rPr>
        <w:t xml:space="preserve">燥剂或吸湿袋有无失效，另多放干燥剂可以提高箱内的干燥度，可以加长开箱开机烤 </w:t>
      </w:r>
      <w:r>
        <w:rPr>
          <w:rFonts w:ascii="SimSun" w:eastAsia="SimSun" w:hAnsi="SimSun" w:hint="eastAsia"/>
          <w:sz w:val="21"/>
        </w:rPr>
        <w:t>机的</w:t>
      </w:r>
      <w:r>
        <w:rPr>
          <w:rFonts w:ascii="SimSun" w:eastAsia="SimSun" w:hAnsi="SimSun" w:hint="eastAsia"/>
          <w:spacing w:val="-5"/>
          <w:sz w:val="21"/>
        </w:rPr>
        <w:t>时间</w:t>
      </w:r>
      <w:r>
        <w:rPr>
          <w:rFonts w:ascii="SimSun" w:eastAsia="SimSun" w:hAnsi="SimSun" w:hint="eastAsia"/>
          <w:spacing w:val="-104"/>
          <w:sz w:val="21"/>
        </w:rPr>
        <w:t>）</w:t>
      </w:r>
      <w:r>
        <w:rPr>
          <w:rFonts w:ascii="SimSun" w:eastAsia="SimSun" w:hAnsi="SimSun" w:hint="eastAsia"/>
          <w:sz w:val="21"/>
        </w:rPr>
        <w:t>；</w:t>
      </w:r>
    </w:p>
    <w:p w:rsidR="007F17B8" w:rsidRDefault="007F17B8" w:rsidP="007F17B8">
      <w:pPr>
        <w:spacing w:before="53" w:line="266" w:lineRule="auto"/>
        <w:ind w:left="1677" w:right="339" w:hanging="364"/>
        <w:jc w:val="both"/>
        <w:rPr>
          <w:rFonts w:ascii="SimSun" w:eastAsia="SimSun" w:hAnsi="SimSun"/>
          <w:sz w:val="21"/>
        </w:rPr>
      </w:pPr>
      <w:r>
        <w:rPr>
          <w:rFonts w:ascii="Wingdings" w:eastAsia="Wingdings" w:hAnsi="Wingdings"/>
          <w:sz w:val="21"/>
        </w:rPr>
        <w:t></w:t>
      </w:r>
      <w:r>
        <w:rPr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出租使用时，不要有雨水沾到显示屏正面，如有水沾上，要尽快点亮显示屏，靠灯和 IC</w:t>
      </w:r>
      <w:r>
        <w:rPr>
          <w:rFonts w:ascii="SimSun" w:eastAsia="SimSun" w:hAnsi="SimSun" w:hint="eastAsia"/>
          <w:spacing w:val="-50"/>
          <w:sz w:val="21"/>
        </w:rPr>
        <w:t xml:space="preserve"> </w:t>
      </w:r>
      <w:r>
        <w:rPr>
          <w:rFonts w:ascii="SimSun" w:eastAsia="SimSun" w:hAnsi="SimSun" w:hint="eastAsia"/>
          <w:sz w:val="21"/>
        </w:rPr>
        <w:t>发热将雨水蒸发；</w:t>
      </w:r>
    </w:p>
    <w:p w:rsidR="007F17B8" w:rsidRDefault="007F17B8" w:rsidP="007F17B8">
      <w:pPr>
        <w:spacing w:line="266" w:lineRule="auto"/>
        <w:jc w:val="both"/>
        <w:rPr>
          <w:rFonts w:ascii="SimSun" w:eastAsia="SimSun" w:hAnsi="SimSun"/>
          <w:sz w:val="21"/>
        </w:rPr>
        <w:sectPr w:rsidR="007F17B8">
          <w:pgSz w:w="11910" w:h="16840"/>
          <w:pgMar w:top="600" w:right="900" w:bottom="1020" w:left="1180" w:header="0" w:footer="824" w:gutter="0"/>
          <w:cols w:space="720"/>
        </w:sectPr>
      </w:pPr>
    </w:p>
    <w:p w:rsidR="007F17B8" w:rsidRDefault="007F17B8" w:rsidP="007F17B8">
      <w:pPr>
        <w:pStyle w:val="a3"/>
        <w:spacing w:before="2"/>
        <w:rPr>
          <w:rFonts w:ascii="SimSun"/>
          <w:sz w:val="25"/>
        </w:rPr>
      </w:pPr>
    </w:p>
    <w:p w:rsidR="007F17B8" w:rsidRDefault="007F17B8" w:rsidP="007F17B8">
      <w:pPr>
        <w:spacing w:before="14" w:after="53"/>
        <w:ind w:left="236"/>
        <w:rPr>
          <w:rFonts w:ascii="SimSun" w:eastAsia="SimSun"/>
          <w:sz w:val="24"/>
        </w:rPr>
      </w:pPr>
      <w:r>
        <w:rPr>
          <w:rFonts w:ascii="Arial" w:eastAsia="Arial"/>
          <w:sz w:val="24"/>
        </w:rPr>
        <w:t xml:space="preserve">12.9 </w:t>
      </w:r>
      <w:r>
        <w:rPr>
          <w:rFonts w:ascii="SimSun" w:eastAsia="SimSun" w:hint="eastAsia"/>
          <w:sz w:val="24"/>
        </w:rPr>
        <w:t xml:space="preserve">室内 </w:t>
      </w:r>
      <w:r>
        <w:rPr>
          <w:rFonts w:ascii="Arial" w:eastAsia="Arial"/>
          <w:sz w:val="24"/>
        </w:rPr>
        <w:t xml:space="preserve">LED </w:t>
      </w:r>
      <w:r>
        <w:rPr>
          <w:rFonts w:ascii="SimSun" w:eastAsia="SimSun" w:hint="eastAsia"/>
          <w:sz w:val="24"/>
        </w:rPr>
        <w:t>显示屏使用环境</w:t>
      </w:r>
    </w:p>
    <w:tbl>
      <w:tblPr>
        <w:tblStyle w:val="TableNormal"/>
        <w:tblW w:w="0" w:type="auto"/>
        <w:tblInd w:w="124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/>
      </w:tblPr>
      <w:tblGrid>
        <w:gridCol w:w="1244"/>
        <w:gridCol w:w="8311"/>
      </w:tblGrid>
      <w:tr w:rsidR="007F17B8" w:rsidTr="004A528B">
        <w:trPr>
          <w:trHeight w:hRule="exact" w:val="356"/>
        </w:trPr>
        <w:tc>
          <w:tcPr>
            <w:tcW w:w="1244" w:type="dxa"/>
          </w:tcPr>
          <w:p w:rsidR="007F17B8" w:rsidRDefault="007F17B8" w:rsidP="004A528B">
            <w:pPr>
              <w:pStyle w:val="TableParagraph"/>
              <w:spacing w:line="306" w:lineRule="exact"/>
              <w:ind w:right="82"/>
              <w:rPr>
                <w:rFonts w:ascii="Microsoft YaHei" w:eastAsia="Microsoft YaHei"/>
                <w:b/>
              </w:rPr>
            </w:pPr>
            <w:r>
              <w:rPr>
                <w:rFonts w:ascii="Microsoft YaHei" w:eastAsia="Microsoft YaHei" w:hint="eastAsia"/>
                <w:b/>
                <w:color w:val="FF0000"/>
              </w:rPr>
              <w:t>项目</w:t>
            </w:r>
          </w:p>
        </w:tc>
        <w:tc>
          <w:tcPr>
            <w:tcW w:w="8311" w:type="dxa"/>
          </w:tcPr>
          <w:p w:rsidR="007F17B8" w:rsidRDefault="007F17B8" w:rsidP="004A528B">
            <w:pPr>
              <w:pStyle w:val="TableParagraph"/>
              <w:spacing w:line="306" w:lineRule="exact"/>
              <w:ind w:right="-22"/>
              <w:rPr>
                <w:rFonts w:ascii="Microsoft YaHei" w:eastAsia="Microsoft YaHei"/>
                <w:b/>
              </w:rPr>
            </w:pPr>
            <w:r>
              <w:rPr>
                <w:rFonts w:ascii="Microsoft YaHei" w:eastAsia="Microsoft YaHei" w:hint="eastAsia"/>
                <w:b/>
                <w:color w:val="FF0000"/>
              </w:rPr>
              <w:t>描述</w:t>
            </w:r>
          </w:p>
        </w:tc>
      </w:tr>
      <w:tr w:rsidR="007F17B8" w:rsidTr="004A528B">
        <w:trPr>
          <w:trHeight w:hRule="exact" w:val="320"/>
        </w:trPr>
        <w:tc>
          <w:tcPr>
            <w:tcW w:w="1244" w:type="dxa"/>
          </w:tcPr>
          <w:p w:rsidR="007F17B8" w:rsidRDefault="007F17B8" w:rsidP="004A528B">
            <w:pPr>
              <w:pStyle w:val="TableParagraph"/>
              <w:spacing w:line="263" w:lineRule="exact"/>
              <w:ind w:right="82"/>
            </w:pPr>
            <w:r>
              <w:t>温度</w:t>
            </w:r>
          </w:p>
        </w:tc>
        <w:tc>
          <w:tcPr>
            <w:tcW w:w="8311" w:type="dxa"/>
          </w:tcPr>
          <w:p w:rsidR="007F17B8" w:rsidRDefault="007F17B8" w:rsidP="004A528B">
            <w:pPr>
              <w:pStyle w:val="TableParagraph"/>
              <w:spacing w:line="263" w:lineRule="exact"/>
              <w:ind w:right="-22"/>
            </w:pPr>
            <w:r>
              <w:t>整屏工作温度：0-40℃。其它温度范围，需加装温控设备。</w:t>
            </w:r>
          </w:p>
        </w:tc>
      </w:tr>
      <w:tr w:rsidR="007F17B8" w:rsidTr="004A528B">
        <w:trPr>
          <w:trHeight w:hRule="exact" w:val="324"/>
        </w:trPr>
        <w:tc>
          <w:tcPr>
            <w:tcW w:w="1244" w:type="dxa"/>
          </w:tcPr>
          <w:p w:rsidR="007F17B8" w:rsidRDefault="007F17B8" w:rsidP="004A528B">
            <w:pPr>
              <w:pStyle w:val="TableParagraph"/>
              <w:spacing w:line="267" w:lineRule="exact"/>
              <w:ind w:right="82"/>
            </w:pPr>
            <w:r>
              <w:t>湿度</w:t>
            </w:r>
          </w:p>
        </w:tc>
        <w:tc>
          <w:tcPr>
            <w:tcW w:w="8311" w:type="dxa"/>
          </w:tcPr>
          <w:p w:rsidR="007F17B8" w:rsidRDefault="007F17B8" w:rsidP="004A528B">
            <w:pPr>
              <w:pStyle w:val="TableParagraph"/>
              <w:spacing w:line="267" w:lineRule="exact"/>
              <w:ind w:right="-22"/>
            </w:pPr>
            <w:r>
              <w:t>湿度范围：10%-95%，条件：湿度超过</w:t>
            </w:r>
            <w:r>
              <w:rPr>
                <w:spacing w:val="-55"/>
              </w:rPr>
              <w:t xml:space="preserve"> </w:t>
            </w:r>
            <w:r>
              <w:t>80%，显示屏需正常工作</w:t>
            </w:r>
            <w:r>
              <w:rPr>
                <w:spacing w:val="-55"/>
              </w:rPr>
              <w:t xml:space="preserve"> </w:t>
            </w:r>
            <w:r>
              <w:t>8</w:t>
            </w:r>
            <w:r>
              <w:rPr>
                <w:spacing w:val="-53"/>
              </w:rPr>
              <w:t xml:space="preserve"> </w:t>
            </w:r>
            <w:r>
              <w:t>小时/天。</w:t>
            </w:r>
          </w:p>
        </w:tc>
      </w:tr>
      <w:tr w:rsidR="007F17B8" w:rsidTr="004A528B">
        <w:trPr>
          <w:trHeight w:hRule="exact" w:val="636"/>
        </w:trPr>
        <w:tc>
          <w:tcPr>
            <w:tcW w:w="1244" w:type="dxa"/>
          </w:tcPr>
          <w:p w:rsidR="007F17B8" w:rsidRDefault="007F17B8" w:rsidP="004A528B">
            <w:pPr>
              <w:pStyle w:val="TableParagraph"/>
              <w:spacing w:before="135"/>
              <w:ind w:right="82"/>
            </w:pPr>
            <w:r>
              <w:t>尘埃</w:t>
            </w:r>
          </w:p>
        </w:tc>
        <w:tc>
          <w:tcPr>
            <w:tcW w:w="8311" w:type="dxa"/>
          </w:tcPr>
          <w:p w:rsidR="007F17B8" w:rsidRDefault="007F17B8" w:rsidP="004A528B">
            <w:pPr>
              <w:pStyle w:val="TableParagraph"/>
              <w:spacing w:line="267" w:lineRule="exact"/>
              <w:ind w:right="-22"/>
            </w:pPr>
            <w:r>
              <w:t>室内产品无防护等级或</w:t>
            </w:r>
            <w:r>
              <w:rPr>
                <w:spacing w:val="-54"/>
              </w:rPr>
              <w:t xml:space="preserve"> 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0</w:t>
            </w:r>
            <w:r>
              <w:rPr>
                <w:spacing w:val="-105"/>
              </w:rPr>
              <w:t>，</w:t>
            </w:r>
            <w:r>
              <w:t>显示屏不</w:t>
            </w:r>
            <w:r>
              <w:rPr>
                <w:spacing w:val="-4"/>
              </w:rPr>
              <w:t>应</w:t>
            </w:r>
            <w:r>
              <w:t>暴露在尘埃较多的环境中</w:t>
            </w:r>
            <w:r>
              <w:rPr>
                <w:spacing w:val="-105"/>
              </w:rPr>
              <w:t>，</w:t>
            </w:r>
            <w:r>
              <w:t>比如演播室装修、</w:t>
            </w:r>
          </w:p>
          <w:p w:rsidR="007F17B8" w:rsidRDefault="007F17B8" w:rsidP="004A528B">
            <w:pPr>
              <w:pStyle w:val="TableParagraph"/>
              <w:spacing w:before="24"/>
              <w:ind w:right="-22"/>
            </w:pPr>
            <w:r>
              <w:t>改造等，需对显示屏进行特殊防护。特别装修时不能把</w:t>
            </w:r>
            <w:r>
              <w:rPr>
                <w:spacing w:val="-54"/>
              </w:rPr>
              <w:t xml:space="preserve"> </w:t>
            </w:r>
            <w:r>
              <w:t>LED</w:t>
            </w:r>
            <w:r>
              <w:rPr>
                <w:spacing w:val="-53"/>
              </w:rPr>
              <w:t xml:space="preserve"> </w:t>
            </w:r>
            <w:r>
              <w:t>显示屏安装。</w:t>
            </w:r>
          </w:p>
        </w:tc>
      </w:tr>
      <w:tr w:rsidR="007F17B8" w:rsidTr="004A528B">
        <w:trPr>
          <w:trHeight w:hRule="exact" w:val="632"/>
        </w:trPr>
        <w:tc>
          <w:tcPr>
            <w:tcW w:w="1244" w:type="dxa"/>
          </w:tcPr>
          <w:p w:rsidR="007F17B8" w:rsidRDefault="007F17B8" w:rsidP="004A528B">
            <w:pPr>
              <w:pStyle w:val="TableParagraph"/>
              <w:spacing w:line="263" w:lineRule="exact"/>
              <w:ind w:right="82"/>
            </w:pPr>
            <w:r>
              <w:t>腐蚀性气</w:t>
            </w:r>
          </w:p>
          <w:p w:rsidR="007F17B8" w:rsidRDefault="007F17B8" w:rsidP="004A528B">
            <w:pPr>
              <w:pStyle w:val="TableParagraph"/>
              <w:spacing w:before="24"/>
            </w:pPr>
            <w:r>
              <w:t>体</w:t>
            </w:r>
          </w:p>
        </w:tc>
        <w:tc>
          <w:tcPr>
            <w:tcW w:w="8311" w:type="dxa"/>
          </w:tcPr>
          <w:p w:rsidR="007F17B8" w:rsidRDefault="007F17B8" w:rsidP="004A528B">
            <w:pPr>
              <w:pStyle w:val="TableParagraph"/>
              <w:spacing w:line="263" w:lineRule="exact"/>
              <w:ind w:right="-22"/>
            </w:pPr>
            <w:r>
              <w:t>腐蚀性气体在空气中含有盐或酸气的环境中，会造成电子元件的腐蚀、结晶漏电等现</w:t>
            </w:r>
          </w:p>
          <w:p w:rsidR="007F17B8" w:rsidRDefault="007F17B8" w:rsidP="004A528B">
            <w:pPr>
              <w:pStyle w:val="TableParagraph"/>
              <w:spacing w:before="24"/>
              <w:ind w:right="-22"/>
            </w:pPr>
            <w:r>
              <w:t>象。</w:t>
            </w:r>
          </w:p>
        </w:tc>
      </w:tr>
      <w:tr w:rsidR="007F17B8" w:rsidTr="004A528B">
        <w:trPr>
          <w:trHeight w:hRule="exact" w:val="340"/>
        </w:trPr>
        <w:tc>
          <w:tcPr>
            <w:tcW w:w="1244" w:type="dxa"/>
          </w:tcPr>
          <w:p w:rsidR="007F17B8" w:rsidRDefault="007F17B8" w:rsidP="004A528B">
            <w:pPr>
              <w:pStyle w:val="TableParagraph"/>
              <w:spacing w:line="275" w:lineRule="exact"/>
              <w:ind w:right="82"/>
            </w:pPr>
            <w:r>
              <w:t>电磁辐射</w:t>
            </w:r>
          </w:p>
        </w:tc>
        <w:tc>
          <w:tcPr>
            <w:tcW w:w="8311" w:type="dxa"/>
          </w:tcPr>
          <w:p w:rsidR="007F17B8" w:rsidRDefault="007F17B8" w:rsidP="004A528B">
            <w:pPr>
              <w:pStyle w:val="TableParagraph"/>
              <w:spacing w:line="275" w:lineRule="exact"/>
              <w:ind w:right="-22"/>
            </w:pPr>
            <w:r>
              <w:t>显示屏不宜安置在电磁辐射、射频辐射超过场强</w:t>
            </w:r>
            <w:r>
              <w:rPr>
                <w:spacing w:val="-53"/>
              </w:rPr>
              <w:t xml:space="preserve"> </w:t>
            </w:r>
            <w:r>
              <w:t>5V/m</w:t>
            </w:r>
            <w:r>
              <w:rPr>
                <w:spacing w:val="-52"/>
              </w:rPr>
              <w:t xml:space="preserve"> </w:t>
            </w:r>
            <w:r>
              <w:t>干扰源的环境中</w:t>
            </w:r>
          </w:p>
        </w:tc>
      </w:tr>
      <w:tr w:rsidR="007F17B8" w:rsidTr="004A528B">
        <w:trPr>
          <w:trHeight w:hRule="exact" w:val="949"/>
        </w:trPr>
        <w:tc>
          <w:tcPr>
            <w:tcW w:w="1244" w:type="dxa"/>
          </w:tcPr>
          <w:p w:rsidR="007F17B8" w:rsidRDefault="007F17B8" w:rsidP="004A528B">
            <w:pPr>
              <w:pStyle w:val="TableParagraph"/>
              <w:spacing w:line="267" w:lineRule="exact"/>
              <w:ind w:right="82"/>
            </w:pPr>
            <w:r>
              <w:t>避开强光</w:t>
            </w:r>
          </w:p>
          <w:p w:rsidR="007F17B8" w:rsidRDefault="007F17B8" w:rsidP="004A528B">
            <w:pPr>
              <w:pStyle w:val="TableParagraph"/>
              <w:spacing w:before="24" w:line="261" w:lineRule="auto"/>
              <w:ind w:right="232"/>
            </w:pPr>
            <w:r>
              <w:t>照射的方 向</w:t>
            </w:r>
          </w:p>
        </w:tc>
        <w:tc>
          <w:tcPr>
            <w:tcW w:w="8311" w:type="dxa"/>
          </w:tcPr>
          <w:p w:rsidR="007F17B8" w:rsidRDefault="007F17B8" w:rsidP="004A528B">
            <w:pPr>
              <w:pStyle w:val="TableParagraph"/>
              <w:spacing w:before="135" w:line="259" w:lineRule="auto"/>
              <w:ind w:right="38"/>
            </w:pPr>
            <w:r>
              <w:t>强光会影响显示屏的显示效果，长时间注视也会对人眼造成敏锐度下降、炫目、短时 间失明等现象。</w:t>
            </w:r>
          </w:p>
        </w:tc>
      </w:tr>
      <w:tr w:rsidR="007F17B8" w:rsidTr="004A528B">
        <w:trPr>
          <w:trHeight w:hRule="exact" w:val="340"/>
        </w:trPr>
        <w:tc>
          <w:tcPr>
            <w:tcW w:w="1244" w:type="dxa"/>
          </w:tcPr>
          <w:p w:rsidR="007F17B8" w:rsidRDefault="007F17B8" w:rsidP="004A528B">
            <w:pPr>
              <w:pStyle w:val="TableParagraph"/>
              <w:spacing w:line="275" w:lineRule="exact"/>
              <w:ind w:right="82"/>
            </w:pPr>
            <w:r>
              <w:t>远离水源</w:t>
            </w:r>
          </w:p>
        </w:tc>
        <w:tc>
          <w:tcPr>
            <w:tcW w:w="8311" w:type="dxa"/>
          </w:tcPr>
          <w:p w:rsidR="007F17B8" w:rsidRDefault="007F17B8" w:rsidP="004A528B">
            <w:pPr>
              <w:pStyle w:val="TableParagraph"/>
              <w:spacing w:line="275" w:lineRule="exact"/>
              <w:ind w:right="-22"/>
            </w:pPr>
            <w:r>
              <w:t>室内产品防护等级低，水可使电路短路，导致电路器件损毁，故需远离水源。</w:t>
            </w:r>
          </w:p>
        </w:tc>
      </w:tr>
      <w:tr w:rsidR="007F17B8" w:rsidTr="004A528B">
        <w:trPr>
          <w:trHeight w:hRule="exact" w:val="632"/>
        </w:trPr>
        <w:tc>
          <w:tcPr>
            <w:tcW w:w="1244" w:type="dxa"/>
          </w:tcPr>
          <w:p w:rsidR="007F17B8" w:rsidRDefault="007F17B8" w:rsidP="004A528B">
            <w:pPr>
              <w:pStyle w:val="TableParagraph"/>
              <w:spacing w:before="131"/>
              <w:ind w:right="82"/>
            </w:pPr>
            <w:r>
              <w:t>静电危害</w:t>
            </w:r>
          </w:p>
        </w:tc>
        <w:tc>
          <w:tcPr>
            <w:tcW w:w="8311" w:type="dxa"/>
          </w:tcPr>
          <w:p w:rsidR="007F17B8" w:rsidRDefault="007F17B8" w:rsidP="004A528B">
            <w:pPr>
              <w:pStyle w:val="TableParagraph"/>
              <w:spacing w:line="263" w:lineRule="exact"/>
              <w:ind w:right="-22"/>
            </w:pPr>
            <w:r>
              <w:t>金属构件需接地良好，注意接地电阻≤4Ω。防止潮湿环境中，静电对电子器件的损</w:t>
            </w:r>
          </w:p>
          <w:p w:rsidR="007F17B8" w:rsidRDefault="007F17B8" w:rsidP="004A528B">
            <w:pPr>
              <w:pStyle w:val="TableParagraph"/>
              <w:spacing w:before="24"/>
              <w:ind w:right="-22"/>
            </w:pPr>
            <w:r>
              <w:t>坏，同时避免静电对人体的伤害。</w:t>
            </w:r>
          </w:p>
        </w:tc>
      </w:tr>
      <w:tr w:rsidR="007F17B8" w:rsidTr="004A528B">
        <w:trPr>
          <w:trHeight w:hRule="exact" w:val="340"/>
        </w:trPr>
        <w:tc>
          <w:tcPr>
            <w:tcW w:w="1244" w:type="dxa"/>
          </w:tcPr>
          <w:p w:rsidR="007F17B8" w:rsidRDefault="007F17B8" w:rsidP="004A528B">
            <w:pPr>
              <w:pStyle w:val="TableParagraph"/>
              <w:spacing w:line="275" w:lineRule="exact"/>
              <w:ind w:right="82"/>
            </w:pPr>
            <w:r>
              <w:t>人身伤害</w:t>
            </w:r>
          </w:p>
        </w:tc>
        <w:tc>
          <w:tcPr>
            <w:tcW w:w="8311" w:type="dxa"/>
          </w:tcPr>
          <w:p w:rsidR="007F17B8" w:rsidRDefault="007F17B8" w:rsidP="004A528B">
            <w:pPr>
              <w:pStyle w:val="TableParagraph"/>
              <w:spacing w:line="275" w:lineRule="exact"/>
              <w:ind w:right="-22"/>
            </w:pPr>
            <w:r>
              <w:t>显示屏安装的角度和高度需适宜，尖锐的边角需包装，防止强硬外壳对人体的伤害。</w:t>
            </w:r>
          </w:p>
        </w:tc>
      </w:tr>
      <w:tr w:rsidR="007F17B8" w:rsidTr="004A528B">
        <w:trPr>
          <w:trHeight w:hRule="exact" w:val="1256"/>
        </w:trPr>
        <w:tc>
          <w:tcPr>
            <w:tcW w:w="1244" w:type="dxa"/>
          </w:tcPr>
          <w:p w:rsidR="007F17B8" w:rsidRDefault="007F17B8" w:rsidP="004A528B">
            <w:pPr>
              <w:pStyle w:val="TableParagraph"/>
              <w:spacing w:line="267" w:lineRule="exact"/>
              <w:ind w:right="82"/>
            </w:pPr>
            <w:r>
              <w:t>避免对安</w:t>
            </w:r>
          </w:p>
          <w:p w:rsidR="007F17B8" w:rsidRDefault="007F17B8" w:rsidP="004A528B">
            <w:pPr>
              <w:pStyle w:val="TableParagraph"/>
              <w:spacing w:before="24" w:line="259" w:lineRule="auto"/>
              <w:ind w:right="82"/>
            </w:pPr>
            <w:r>
              <w:t>装完的</w:t>
            </w:r>
            <w:r>
              <w:rPr>
                <w:spacing w:val="-76"/>
              </w:rPr>
              <w:t xml:space="preserve"> </w:t>
            </w:r>
            <w:r>
              <w:rPr>
                <w:spacing w:val="2"/>
              </w:rPr>
              <w:t xml:space="preserve">LED </w:t>
            </w:r>
            <w:r>
              <w:t>显示屏进 行施工</w:t>
            </w:r>
          </w:p>
        </w:tc>
        <w:tc>
          <w:tcPr>
            <w:tcW w:w="8311" w:type="dxa"/>
          </w:tcPr>
          <w:p w:rsidR="007F17B8" w:rsidRDefault="007F17B8" w:rsidP="004A528B">
            <w:pPr>
              <w:pStyle w:val="TableParagraph"/>
              <w:spacing w:before="3"/>
              <w:ind w:left="0"/>
            </w:pPr>
          </w:p>
          <w:p w:rsidR="007F17B8" w:rsidRDefault="007F17B8" w:rsidP="004A528B">
            <w:pPr>
              <w:pStyle w:val="TableParagraph"/>
              <w:spacing w:line="261" w:lineRule="auto"/>
              <w:ind w:right="-22"/>
            </w:pPr>
            <w:r>
              <w:t>LED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显示屏安装完后严禁再施工，防止</w:t>
            </w:r>
            <w:r>
              <w:rPr>
                <w:spacing w:val="-51"/>
              </w:rPr>
              <w:t xml:space="preserve"> </w:t>
            </w:r>
            <w:r>
              <w:t>LED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 xml:space="preserve">显示屏受到大电流冲击及尘埃影响，例如： </w:t>
            </w:r>
            <w:r>
              <w:t>电焊、电锯等设备操作。</w:t>
            </w:r>
          </w:p>
        </w:tc>
      </w:tr>
    </w:tbl>
    <w:p w:rsidR="007F17B8" w:rsidRDefault="007F17B8" w:rsidP="007F17B8">
      <w:pPr>
        <w:pStyle w:val="a3"/>
        <w:spacing w:before="5"/>
        <w:rPr>
          <w:rFonts w:ascii="SimSun"/>
          <w:sz w:val="11"/>
        </w:rPr>
      </w:pPr>
    </w:p>
    <w:p w:rsidR="007F17B8" w:rsidRDefault="007F17B8" w:rsidP="007F17B8">
      <w:pPr>
        <w:spacing w:before="1"/>
        <w:ind w:left="416"/>
        <w:rPr>
          <w:rFonts w:ascii="SimSun" w:eastAsia="SimSun"/>
          <w:sz w:val="32"/>
        </w:rPr>
      </w:pPr>
      <w:bookmarkStart w:id="6" w:name="_bookmark13"/>
      <w:bookmarkEnd w:id="6"/>
      <w:r>
        <w:rPr>
          <w:sz w:val="32"/>
        </w:rPr>
        <w:t>13.</w:t>
      </w:r>
      <w:r>
        <w:rPr>
          <w:rFonts w:ascii="SimSun" w:eastAsia="SimSun" w:hint="eastAsia"/>
          <w:sz w:val="32"/>
        </w:rPr>
        <w:t>室内</w:t>
      </w:r>
      <w:r>
        <w:rPr>
          <w:rFonts w:ascii="SimSun" w:eastAsia="SimSun" w:hint="eastAsia"/>
          <w:spacing w:val="-90"/>
          <w:sz w:val="32"/>
        </w:rPr>
        <w:t xml:space="preserve"> </w:t>
      </w:r>
      <w:r>
        <w:rPr>
          <w:rFonts w:ascii="Arial" w:eastAsia="Arial"/>
          <w:sz w:val="32"/>
        </w:rPr>
        <w:t xml:space="preserve">P2.5 </w:t>
      </w:r>
      <w:r>
        <w:rPr>
          <w:rFonts w:ascii="SimSun" w:eastAsia="SimSun" w:hint="eastAsia"/>
          <w:sz w:val="32"/>
        </w:rPr>
        <w:t>三十二扫全彩表贴三合一（大衬板）备件</w:t>
      </w:r>
    </w:p>
    <w:p w:rsidR="007F17B8" w:rsidRDefault="007F17B8" w:rsidP="007F17B8">
      <w:pPr>
        <w:pStyle w:val="a3"/>
        <w:spacing w:before="2"/>
        <w:rPr>
          <w:rFonts w:ascii="SimSun"/>
          <w:sz w:val="19"/>
        </w:rPr>
      </w:pPr>
    </w:p>
    <w:tbl>
      <w:tblPr>
        <w:tblStyle w:val="TableNormal"/>
        <w:tblW w:w="0" w:type="auto"/>
        <w:tblInd w:w="1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/>
      </w:tblPr>
      <w:tblGrid>
        <w:gridCol w:w="1836"/>
        <w:gridCol w:w="2837"/>
        <w:gridCol w:w="284"/>
        <w:gridCol w:w="2405"/>
        <w:gridCol w:w="2249"/>
      </w:tblGrid>
      <w:tr w:rsidR="007F17B8" w:rsidTr="004A528B">
        <w:trPr>
          <w:trHeight w:hRule="exact" w:val="636"/>
        </w:trPr>
        <w:tc>
          <w:tcPr>
            <w:tcW w:w="4673" w:type="dxa"/>
            <w:gridSpan w:val="2"/>
          </w:tcPr>
          <w:p w:rsidR="007F17B8" w:rsidRDefault="007F17B8" w:rsidP="004A528B">
            <w:pPr>
              <w:pStyle w:val="TableParagraph"/>
              <w:spacing w:line="268" w:lineRule="exact"/>
              <w:ind w:left="103" w:right="-12"/>
              <w:rPr>
                <w:rFonts w:ascii="Microsoft YaHei" w:eastAsia="Microsoft YaHei"/>
                <w:b/>
                <w:sz w:val="20"/>
              </w:rPr>
            </w:pPr>
            <w:r>
              <w:rPr>
                <w:rFonts w:ascii="Microsoft YaHei" w:eastAsia="Microsoft YaHei" w:hint="eastAsia"/>
                <w:b/>
                <w:sz w:val="20"/>
              </w:rPr>
              <w:t xml:space="preserve">室内  </w:t>
            </w:r>
            <w:r>
              <w:rPr>
                <w:rFonts w:ascii="Arial" w:eastAsia="Arial"/>
                <w:b/>
                <w:sz w:val="20"/>
              </w:rPr>
              <w:t>P2.5</w:t>
            </w:r>
            <w:r>
              <w:rPr>
                <w:rFonts w:ascii="Arial" w:eastAsia="Arial"/>
                <w:b/>
                <w:spacing w:val="35"/>
                <w:sz w:val="20"/>
              </w:rPr>
              <w:t xml:space="preserve"> </w:t>
            </w:r>
            <w:r>
              <w:rPr>
                <w:rFonts w:ascii="Microsoft YaHei" w:eastAsia="Microsoft YaHei" w:hint="eastAsia"/>
                <w:b/>
                <w:sz w:val="20"/>
              </w:rPr>
              <w:t>三十二扫全彩表贴三合一单元板</w:t>
            </w:r>
            <w:r>
              <w:rPr>
                <w:rFonts w:ascii="Arial" w:eastAsia="Arial"/>
                <w:b/>
                <w:sz w:val="20"/>
              </w:rPr>
              <w:t>(</w:t>
            </w:r>
            <w:r>
              <w:rPr>
                <w:rFonts w:ascii="Microsoft YaHei" w:eastAsia="Microsoft YaHei" w:hint="eastAsia"/>
                <w:b/>
                <w:sz w:val="20"/>
              </w:rPr>
              <w:t>螺丝</w:t>
            </w:r>
            <w:r>
              <w:rPr>
                <w:rFonts w:ascii="Arial" w:eastAsia="Arial"/>
                <w:b/>
                <w:sz w:val="20"/>
              </w:rPr>
              <w:t>)</w:t>
            </w:r>
            <w:r>
              <w:rPr>
                <w:rFonts w:ascii="Microsoft YaHei" w:eastAsia="Microsoft YaHei" w:hint="eastAsia"/>
                <w:b/>
                <w:sz w:val="20"/>
              </w:rPr>
              <w:t>备</w:t>
            </w:r>
          </w:p>
          <w:p w:rsidR="007F17B8" w:rsidRDefault="007F17B8" w:rsidP="004A528B">
            <w:pPr>
              <w:pStyle w:val="TableParagraph"/>
              <w:spacing w:line="329" w:lineRule="exact"/>
              <w:ind w:left="-73"/>
              <w:rPr>
                <w:rFonts w:ascii="Microsoft YaHei" w:eastAsia="Microsoft YaHei"/>
                <w:b/>
                <w:sz w:val="20"/>
              </w:rPr>
            </w:pPr>
            <w:r>
              <w:rPr>
                <w:rFonts w:ascii="Microsoft YaHei" w:eastAsia="Microsoft YaHei" w:hint="eastAsia"/>
                <w:b/>
                <w:sz w:val="20"/>
              </w:rPr>
              <w:t>件</w:t>
            </w:r>
          </w:p>
        </w:tc>
        <w:tc>
          <w:tcPr>
            <w:tcW w:w="284" w:type="dxa"/>
            <w:vMerge w:val="restart"/>
          </w:tcPr>
          <w:p w:rsidR="007F17B8" w:rsidRDefault="007F17B8" w:rsidP="004A528B"/>
        </w:tc>
        <w:tc>
          <w:tcPr>
            <w:tcW w:w="4654" w:type="dxa"/>
            <w:gridSpan w:val="2"/>
          </w:tcPr>
          <w:p w:rsidR="007F17B8" w:rsidRDefault="007F17B8" w:rsidP="004A528B">
            <w:pPr>
              <w:pStyle w:val="TableParagraph"/>
              <w:spacing w:line="268" w:lineRule="exact"/>
              <w:ind w:left="99"/>
              <w:rPr>
                <w:rFonts w:ascii="Microsoft YaHei" w:eastAsia="Microsoft YaHei"/>
                <w:b/>
                <w:sz w:val="20"/>
              </w:rPr>
            </w:pPr>
            <w:r>
              <w:rPr>
                <w:rFonts w:ascii="Microsoft YaHei" w:eastAsia="Microsoft YaHei" w:hint="eastAsia"/>
                <w:b/>
                <w:sz w:val="20"/>
              </w:rPr>
              <w:t xml:space="preserve">室内 </w:t>
            </w:r>
            <w:r>
              <w:rPr>
                <w:rFonts w:ascii="Arial" w:eastAsia="Arial"/>
                <w:b/>
                <w:sz w:val="20"/>
              </w:rPr>
              <w:t xml:space="preserve">P2.5 </w:t>
            </w:r>
            <w:r>
              <w:rPr>
                <w:rFonts w:ascii="Microsoft YaHei" w:eastAsia="Microsoft YaHei" w:hint="eastAsia"/>
                <w:b/>
                <w:sz w:val="20"/>
              </w:rPr>
              <w:t>三十二扫全彩表贴三合一单元板</w:t>
            </w:r>
            <w:r>
              <w:rPr>
                <w:rFonts w:ascii="Arial" w:eastAsia="Arial"/>
                <w:b/>
                <w:sz w:val="20"/>
              </w:rPr>
              <w:t>(</w:t>
            </w:r>
            <w:r>
              <w:rPr>
                <w:rFonts w:ascii="Microsoft YaHei" w:eastAsia="Microsoft YaHei" w:hint="eastAsia"/>
                <w:b/>
                <w:sz w:val="20"/>
              </w:rPr>
              <w:t>磁铁</w:t>
            </w:r>
            <w:r>
              <w:rPr>
                <w:rFonts w:ascii="Arial" w:eastAsia="Arial"/>
                <w:b/>
                <w:sz w:val="20"/>
              </w:rPr>
              <w:t>)</w:t>
            </w:r>
            <w:r>
              <w:rPr>
                <w:rFonts w:ascii="Microsoft YaHei" w:eastAsia="Microsoft YaHei" w:hint="eastAsia"/>
                <w:b/>
                <w:sz w:val="20"/>
              </w:rPr>
              <w:t>备</w:t>
            </w:r>
          </w:p>
          <w:p w:rsidR="007F17B8" w:rsidRDefault="007F17B8" w:rsidP="004A528B">
            <w:pPr>
              <w:pStyle w:val="TableParagraph"/>
              <w:spacing w:line="329" w:lineRule="exact"/>
              <w:ind w:left="99"/>
              <w:rPr>
                <w:rFonts w:ascii="Microsoft YaHei" w:eastAsia="Microsoft YaHei"/>
                <w:b/>
                <w:sz w:val="20"/>
              </w:rPr>
            </w:pPr>
            <w:r>
              <w:rPr>
                <w:rFonts w:ascii="Microsoft YaHei" w:eastAsia="Microsoft YaHei" w:hint="eastAsia"/>
                <w:b/>
                <w:sz w:val="20"/>
              </w:rPr>
              <w:t>件</w:t>
            </w:r>
          </w:p>
        </w:tc>
      </w:tr>
      <w:tr w:rsidR="007F17B8" w:rsidTr="004A528B">
        <w:trPr>
          <w:trHeight w:hRule="exact" w:val="341"/>
        </w:trPr>
        <w:tc>
          <w:tcPr>
            <w:tcW w:w="1836" w:type="dxa"/>
          </w:tcPr>
          <w:p w:rsidR="007F17B8" w:rsidRDefault="007F17B8" w:rsidP="004A528B">
            <w:pPr>
              <w:pStyle w:val="TableParagraph"/>
              <w:spacing w:line="295" w:lineRule="exact"/>
              <w:ind w:left="103"/>
              <w:rPr>
                <w:rFonts w:ascii="Microsoft YaHei" w:eastAsia="Microsoft YaHei"/>
                <w:b/>
                <w:sz w:val="21"/>
              </w:rPr>
            </w:pPr>
            <w:r>
              <w:rPr>
                <w:rFonts w:ascii="Microsoft YaHei" w:eastAsia="Microsoft YaHei" w:hint="eastAsia"/>
                <w:b/>
                <w:sz w:val="21"/>
              </w:rPr>
              <w:t>名称</w:t>
            </w:r>
          </w:p>
        </w:tc>
        <w:tc>
          <w:tcPr>
            <w:tcW w:w="2837" w:type="dxa"/>
          </w:tcPr>
          <w:p w:rsidR="007F17B8" w:rsidRDefault="007F17B8" w:rsidP="004A528B">
            <w:pPr>
              <w:pStyle w:val="TableParagraph"/>
              <w:spacing w:line="295" w:lineRule="exact"/>
              <w:rPr>
                <w:rFonts w:ascii="Microsoft YaHei" w:eastAsia="Microsoft YaHei"/>
                <w:b/>
                <w:sz w:val="21"/>
              </w:rPr>
            </w:pPr>
            <w:r>
              <w:rPr>
                <w:rFonts w:ascii="Microsoft YaHei" w:eastAsia="Microsoft YaHei" w:hint="eastAsia"/>
                <w:b/>
                <w:sz w:val="21"/>
              </w:rPr>
              <w:t>规格</w:t>
            </w:r>
          </w:p>
        </w:tc>
        <w:tc>
          <w:tcPr>
            <w:tcW w:w="284" w:type="dxa"/>
            <w:vMerge/>
          </w:tcPr>
          <w:p w:rsidR="007F17B8" w:rsidRDefault="007F17B8" w:rsidP="004A528B"/>
        </w:tc>
        <w:tc>
          <w:tcPr>
            <w:tcW w:w="2405" w:type="dxa"/>
          </w:tcPr>
          <w:p w:rsidR="007F17B8" w:rsidRDefault="007F17B8" w:rsidP="004A528B">
            <w:pPr>
              <w:pStyle w:val="TableParagraph"/>
              <w:spacing w:line="295" w:lineRule="exact"/>
              <w:ind w:left="99"/>
              <w:rPr>
                <w:rFonts w:ascii="Microsoft YaHei" w:eastAsia="Microsoft YaHei"/>
                <w:b/>
                <w:sz w:val="21"/>
              </w:rPr>
            </w:pPr>
            <w:r>
              <w:rPr>
                <w:rFonts w:ascii="Microsoft YaHei" w:eastAsia="Microsoft YaHei" w:hint="eastAsia"/>
                <w:b/>
                <w:sz w:val="21"/>
              </w:rPr>
              <w:t>名称</w:t>
            </w:r>
          </w:p>
        </w:tc>
        <w:tc>
          <w:tcPr>
            <w:tcW w:w="2249" w:type="dxa"/>
          </w:tcPr>
          <w:p w:rsidR="007F17B8" w:rsidRDefault="007F17B8" w:rsidP="004A528B">
            <w:pPr>
              <w:pStyle w:val="TableParagraph"/>
              <w:spacing w:line="295" w:lineRule="exact"/>
              <w:ind w:left="99"/>
              <w:rPr>
                <w:rFonts w:ascii="Microsoft YaHei" w:eastAsia="Microsoft YaHei"/>
                <w:b/>
                <w:sz w:val="21"/>
              </w:rPr>
            </w:pPr>
            <w:r>
              <w:rPr>
                <w:rFonts w:ascii="Microsoft YaHei" w:eastAsia="Microsoft YaHei" w:hint="eastAsia"/>
                <w:b/>
                <w:sz w:val="21"/>
              </w:rPr>
              <w:t>规格</w:t>
            </w:r>
          </w:p>
        </w:tc>
      </w:tr>
      <w:tr w:rsidR="007F17B8" w:rsidTr="004A528B">
        <w:trPr>
          <w:trHeight w:hRule="exact" w:val="336"/>
        </w:trPr>
        <w:tc>
          <w:tcPr>
            <w:tcW w:w="1836" w:type="dxa"/>
          </w:tcPr>
          <w:p w:rsidR="007F17B8" w:rsidRDefault="007F17B8" w:rsidP="004A528B">
            <w:pPr>
              <w:pStyle w:val="TableParagraph"/>
              <w:spacing w:before="17"/>
              <w:ind w:left="103"/>
              <w:rPr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SMD </w:t>
            </w:r>
            <w:r>
              <w:rPr>
                <w:sz w:val="18"/>
              </w:rPr>
              <w:t>芯片</w:t>
            </w:r>
          </w:p>
        </w:tc>
        <w:tc>
          <w:tcPr>
            <w:tcW w:w="2837" w:type="dxa"/>
          </w:tcPr>
          <w:p w:rsidR="007F17B8" w:rsidRDefault="007F17B8" w:rsidP="004A528B">
            <w:pPr>
              <w:pStyle w:val="TableParagraph"/>
              <w:spacing w:before="5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74HC245   SSOP</w:t>
            </w:r>
          </w:p>
        </w:tc>
        <w:tc>
          <w:tcPr>
            <w:tcW w:w="284" w:type="dxa"/>
            <w:vMerge/>
          </w:tcPr>
          <w:p w:rsidR="007F17B8" w:rsidRDefault="007F17B8" w:rsidP="004A528B"/>
        </w:tc>
        <w:tc>
          <w:tcPr>
            <w:tcW w:w="2405" w:type="dxa"/>
          </w:tcPr>
          <w:p w:rsidR="007F17B8" w:rsidRDefault="007F17B8" w:rsidP="004A528B">
            <w:pPr>
              <w:pStyle w:val="TableParagraph"/>
              <w:spacing w:before="17"/>
              <w:ind w:left="99"/>
              <w:rPr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SMD </w:t>
            </w:r>
            <w:r>
              <w:rPr>
                <w:sz w:val="18"/>
              </w:rPr>
              <w:t>芯片</w:t>
            </w:r>
          </w:p>
        </w:tc>
        <w:tc>
          <w:tcPr>
            <w:tcW w:w="2249" w:type="dxa"/>
          </w:tcPr>
          <w:p w:rsidR="007F17B8" w:rsidRDefault="007F17B8" w:rsidP="004A528B">
            <w:pPr>
              <w:pStyle w:val="TableParagraph"/>
              <w:spacing w:before="55"/>
              <w:ind w:left="9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74HC245   SSOP</w:t>
            </w:r>
          </w:p>
        </w:tc>
      </w:tr>
      <w:tr w:rsidR="007F17B8" w:rsidTr="004A528B">
        <w:trPr>
          <w:trHeight w:hRule="exact" w:val="340"/>
        </w:trPr>
        <w:tc>
          <w:tcPr>
            <w:tcW w:w="1836" w:type="dxa"/>
          </w:tcPr>
          <w:p w:rsidR="007F17B8" w:rsidRDefault="007F17B8" w:rsidP="004A528B">
            <w:pPr>
              <w:pStyle w:val="TableParagraph"/>
              <w:spacing w:before="21"/>
              <w:ind w:left="103"/>
              <w:rPr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SMD </w:t>
            </w:r>
            <w:r>
              <w:rPr>
                <w:sz w:val="18"/>
              </w:rPr>
              <w:t>芯片</w:t>
            </w:r>
          </w:p>
        </w:tc>
        <w:tc>
          <w:tcPr>
            <w:tcW w:w="2837" w:type="dxa"/>
          </w:tcPr>
          <w:p w:rsidR="007F17B8" w:rsidRDefault="007F17B8" w:rsidP="004A528B">
            <w:pPr>
              <w:pStyle w:val="TableParagraph"/>
              <w:spacing w:before="5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ICN2038</w:t>
            </w:r>
          </w:p>
        </w:tc>
        <w:tc>
          <w:tcPr>
            <w:tcW w:w="284" w:type="dxa"/>
            <w:vMerge/>
          </w:tcPr>
          <w:p w:rsidR="007F17B8" w:rsidRDefault="007F17B8" w:rsidP="004A528B"/>
        </w:tc>
        <w:tc>
          <w:tcPr>
            <w:tcW w:w="2405" w:type="dxa"/>
          </w:tcPr>
          <w:p w:rsidR="007F17B8" w:rsidRDefault="007F17B8" w:rsidP="004A528B">
            <w:pPr>
              <w:pStyle w:val="TableParagraph"/>
              <w:spacing w:before="21"/>
              <w:ind w:left="99"/>
              <w:rPr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SMD </w:t>
            </w:r>
            <w:r>
              <w:rPr>
                <w:sz w:val="18"/>
              </w:rPr>
              <w:t>芯片</w:t>
            </w:r>
          </w:p>
        </w:tc>
        <w:tc>
          <w:tcPr>
            <w:tcW w:w="2249" w:type="dxa"/>
          </w:tcPr>
          <w:p w:rsidR="007F17B8" w:rsidRDefault="007F17B8" w:rsidP="004A528B">
            <w:pPr>
              <w:pStyle w:val="TableParagraph"/>
              <w:spacing w:before="59"/>
              <w:ind w:left="9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ICN2038</w:t>
            </w:r>
          </w:p>
        </w:tc>
      </w:tr>
      <w:tr w:rsidR="007F17B8" w:rsidTr="004A528B">
        <w:trPr>
          <w:trHeight w:hRule="exact" w:val="340"/>
        </w:trPr>
        <w:tc>
          <w:tcPr>
            <w:tcW w:w="1836" w:type="dxa"/>
          </w:tcPr>
          <w:p w:rsidR="007F17B8" w:rsidRDefault="007F17B8" w:rsidP="004A528B">
            <w:pPr>
              <w:pStyle w:val="TableParagraph"/>
              <w:spacing w:before="21"/>
              <w:ind w:left="103"/>
              <w:rPr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SMD </w:t>
            </w:r>
            <w:r>
              <w:rPr>
                <w:sz w:val="18"/>
              </w:rPr>
              <w:t>芯片</w:t>
            </w:r>
          </w:p>
        </w:tc>
        <w:tc>
          <w:tcPr>
            <w:tcW w:w="2837" w:type="dxa"/>
          </w:tcPr>
          <w:p w:rsidR="007F17B8" w:rsidRDefault="007F17B8" w:rsidP="004A528B">
            <w:pPr>
              <w:pStyle w:val="TableParagraph"/>
              <w:spacing w:before="5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74HC138   SOP</w:t>
            </w:r>
          </w:p>
        </w:tc>
        <w:tc>
          <w:tcPr>
            <w:tcW w:w="284" w:type="dxa"/>
            <w:vMerge/>
          </w:tcPr>
          <w:p w:rsidR="007F17B8" w:rsidRDefault="007F17B8" w:rsidP="004A528B"/>
        </w:tc>
        <w:tc>
          <w:tcPr>
            <w:tcW w:w="2405" w:type="dxa"/>
          </w:tcPr>
          <w:p w:rsidR="007F17B8" w:rsidRDefault="007F17B8" w:rsidP="004A528B">
            <w:pPr>
              <w:pStyle w:val="TableParagraph"/>
              <w:spacing w:before="21"/>
              <w:ind w:left="99"/>
              <w:rPr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SMD </w:t>
            </w:r>
            <w:r>
              <w:rPr>
                <w:sz w:val="18"/>
              </w:rPr>
              <w:t>芯片</w:t>
            </w:r>
          </w:p>
        </w:tc>
        <w:tc>
          <w:tcPr>
            <w:tcW w:w="2249" w:type="dxa"/>
          </w:tcPr>
          <w:p w:rsidR="007F17B8" w:rsidRDefault="007F17B8" w:rsidP="004A528B">
            <w:pPr>
              <w:pStyle w:val="TableParagraph"/>
              <w:spacing w:before="59"/>
              <w:ind w:left="9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74HC138   SOP</w:t>
            </w:r>
          </w:p>
        </w:tc>
      </w:tr>
      <w:tr w:rsidR="007F17B8" w:rsidTr="004A528B">
        <w:trPr>
          <w:trHeight w:hRule="exact" w:val="340"/>
        </w:trPr>
        <w:tc>
          <w:tcPr>
            <w:tcW w:w="1836" w:type="dxa"/>
          </w:tcPr>
          <w:p w:rsidR="007F17B8" w:rsidRDefault="007F17B8" w:rsidP="004A528B">
            <w:pPr>
              <w:pStyle w:val="TableParagraph"/>
              <w:spacing w:before="17"/>
              <w:ind w:left="103"/>
              <w:rPr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SMD </w:t>
            </w:r>
            <w:r>
              <w:rPr>
                <w:sz w:val="18"/>
              </w:rPr>
              <w:t>芯片</w:t>
            </w:r>
          </w:p>
        </w:tc>
        <w:tc>
          <w:tcPr>
            <w:tcW w:w="2837" w:type="dxa"/>
          </w:tcPr>
          <w:p w:rsidR="007F17B8" w:rsidRDefault="007F17B8" w:rsidP="004A528B">
            <w:pPr>
              <w:pStyle w:val="TableParagraph"/>
              <w:spacing w:before="5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ICN2012 SOP-16</w:t>
            </w:r>
          </w:p>
        </w:tc>
        <w:tc>
          <w:tcPr>
            <w:tcW w:w="284" w:type="dxa"/>
            <w:vMerge/>
          </w:tcPr>
          <w:p w:rsidR="007F17B8" w:rsidRDefault="007F17B8" w:rsidP="004A528B"/>
        </w:tc>
        <w:tc>
          <w:tcPr>
            <w:tcW w:w="2405" w:type="dxa"/>
          </w:tcPr>
          <w:p w:rsidR="007F17B8" w:rsidRDefault="007F17B8" w:rsidP="004A528B">
            <w:pPr>
              <w:pStyle w:val="TableParagraph"/>
              <w:spacing w:before="17"/>
              <w:ind w:left="99"/>
              <w:rPr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SMD </w:t>
            </w:r>
            <w:r>
              <w:rPr>
                <w:sz w:val="18"/>
              </w:rPr>
              <w:t>芯片</w:t>
            </w:r>
          </w:p>
        </w:tc>
        <w:tc>
          <w:tcPr>
            <w:tcW w:w="2249" w:type="dxa"/>
          </w:tcPr>
          <w:p w:rsidR="007F17B8" w:rsidRDefault="007F17B8" w:rsidP="004A528B">
            <w:pPr>
              <w:pStyle w:val="TableParagraph"/>
              <w:spacing w:before="55"/>
              <w:ind w:left="9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ICN2012 SOP-16</w:t>
            </w:r>
          </w:p>
        </w:tc>
      </w:tr>
      <w:tr w:rsidR="007F17B8" w:rsidTr="004A528B">
        <w:trPr>
          <w:trHeight w:hRule="exact" w:val="336"/>
        </w:trPr>
        <w:tc>
          <w:tcPr>
            <w:tcW w:w="1836" w:type="dxa"/>
          </w:tcPr>
          <w:p w:rsidR="007F17B8" w:rsidRDefault="007F17B8" w:rsidP="004A528B">
            <w:pPr>
              <w:pStyle w:val="TableParagraph"/>
              <w:spacing w:before="17"/>
              <w:ind w:left="103"/>
              <w:rPr>
                <w:sz w:val="18"/>
              </w:rPr>
            </w:pPr>
            <w:r>
              <w:rPr>
                <w:sz w:val="18"/>
              </w:rPr>
              <w:t>贴片灯管</w:t>
            </w:r>
          </w:p>
        </w:tc>
        <w:tc>
          <w:tcPr>
            <w:tcW w:w="2837" w:type="dxa"/>
          </w:tcPr>
          <w:p w:rsidR="007F17B8" w:rsidRDefault="007F17B8" w:rsidP="004A528B">
            <w:pPr>
              <w:pStyle w:val="TableParagraph"/>
              <w:spacing w:before="5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CRGB2020120*R**G**B*</w:t>
            </w:r>
          </w:p>
        </w:tc>
        <w:tc>
          <w:tcPr>
            <w:tcW w:w="284" w:type="dxa"/>
            <w:vMerge/>
          </w:tcPr>
          <w:p w:rsidR="007F17B8" w:rsidRDefault="007F17B8" w:rsidP="004A528B"/>
        </w:tc>
        <w:tc>
          <w:tcPr>
            <w:tcW w:w="2405" w:type="dxa"/>
          </w:tcPr>
          <w:p w:rsidR="007F17B8" w:rsidRDefault="007F17B8" w:rsidP="004A528B">
            <w:pPr>
              <w:pStyle w:val="TableParagraph"/>
              <w:spacing w:before="17"/>
              <w:ind w:left="99"/>
              <w:rPr>
                <w:sz w:val="18"/>
              </w:rPr>
            </w:pPr>
            <w:r>
              <w:rPr>
                <w:sz w:val="18"/>
              </w:rPr>
              <w:t>贴片灯管</w:t>
            </w:r>
          </w:p>
        </w:tc>
        <w:tc>
          <w:tcPr>
            <w:tcW w:w="2249" w:type="dxa"/>
          </w:tcPr>
          <w:p w:rsidR="007F17B8" w:rsidRDefault="007F17B8" w:rsidP="004A528B">
            <w:pPr>
              <w:pStyle w:val="TableParagraph"/>
              <w:spacing w:before="55"/>
              <w:ind w:left="9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CRGB2020120*R**G**B*</w:t>
            </w:r>
          </w:p>
        </w:tc>
      </w:tr>
      <w:tr w:rsidR="007F17B8" w:rsidTr="004A528B">
        <w:trPr>
          <w:trHeight w:hRule="exact" w:val="340"/>
        </w:trPr>
        <w:tc>
          <w:tcPr>
            <w:tcW w:w="1836" w:type="dxa"/>
          </w:tcPr>
          <w:p w:rsidR="007F17B8" w:rsidRDefault="007F17B8" w:rsidP="004A528B">
            <w:pPr>
              <w:pStyle w:val="TableParagraph"/>
              <w:spacing w:before="21"/>
              <w:ind w:left="103"/>
              <w:rPr>
                <w:sz w:val="18"/>
              </w:rPr>
            </w:pPr>
            <w:r>
              <w:rPr>
                <w:sz w:val="18"/>
              </w:rPr>
              <w:t>半成品排线</w:t>
            </w:r>
          </w:p>
        </w:tc>
        <w:tc>
          <w:tcPr>
            <w:tcW w:w="2837" w:type="dxa"/>
          </w:tcPr>
          <w:p w:rsidR="007F17B8" w:rsidRDefault="007F17B8" w:rsidP="004A528B">
            <w:pPr>
              <w:pStyle w:val="TableParagraph"/>
              <w:spacing w:before="21"/>
              <w:rPr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20P/15cm  </w:t>
            </w:r>
            <w:r>
              <w:rPr>
                <w:sz w:val="18"/>
              </w:rPr>
              <w:t>（间距</w:t>
            </w:r>
            <w:r>
              <w:rPr>
                <w:spacing w:val="-59"/>
                <w:sz w:val="18"/>
              </w:rPr>
              <w:t xml:space="preserve"> </w:t>
            </w:r>
            <w:r>
              <w:rPr>
                <w:rFonts w:ascii="Arial" w:eastAsia="Arial"/>
                <w:sz w:val="18"/>
              </w:rPr>
              <w:t>2.54mm</w:t>
            </w:r>
            <w:r>
              <w:rPr>
                <w:sz w:val="18"/>
              </w:rPr>
              <w:t>）</w:t>
            </w:r>
          </w:p>
        </w:tc>
        <w:tc>
          <w:tcPr>
            <w:tcW w:w="284" w:type="dxa"/>
            <w:vMerge/>
          </w:tcPr>
          <w:p w:rsidR="007F17B8" w:rsidRDefault="007F17B8" w:rsidP="004A528B"/>
        </w:tc>
        <w:tc>
          <w:tcPr>
            <w:tcW w:w="2405" w:type="dxa"/>
          </w:tcPr>
          <w:p w:rsidR="007F17B8" w:rsidRDefault="007F17B8" w:rsidP="004A528B">
            <w:pPr>
              <w:pStyle w:val="TableParagraph"/>
              <w:spacing w:before="21"/>
              <w:ind w:left="99"/>
              <w:rPr>
                <w:sz w:val="18"/>
              </w:rPr>
            </w:pPr>
            <w:r>
              <w:rPr>
                <w:sz w:val="18"/>
              </w:rPr>
              <w:t>半成品排线</w:t>
            </w:r>
          </w:p>
        </w:tc>
        <w:tc>
          <w:tcPr>
            <w:tcW w:w="2249" w:type="dxa"/>
          </w:tcPr>
          <w:p w:rsidR="007F17B8" w:rsidRDefault="007F17B8" w:rsidP="004A528B">
            <w:pPr>
              <w:pStyle w:val="TableParagraph"/>
              <w:spacing w:before="21"/>
              <w:ind w:left="99"/>
              <w:rPr>
                <w:sz w:val="18"/>
              </w:rPr>
            </w:pPr>
            <w:r>
              <w:rPr>
                <w:rFonts w:ascii="Arial" w:eastAsia="Arial"/>
                <w:spacing w:val="-1"/>
                <w:w w:val="99"/>
                <w:sz w:val="18"/>
              </w:rPr>
              <w:t>2</w:t>
            </w:r>
            <w:r>
              <w:rPr>
                <w:rFonts w:ascii="Arial" w:eastAsia="Arial"/>
                <w:w w:val="99"/>
                <w:sz w:val="18"/>
              </w:rPr>
              <w:t>0</w:t>
            </w:r>
            <w:r>
              <w:rPr>
                <w:rFonts w:ascii="Arial" w:eastAsia="Arial"/>
                <w:sz w:val="18"/>
              </w:rPr>
              <w:t>P</w:t>
            </w:r>
            <w:r>
              <w:rPr>
                <w:rFonts w:ascii="Arial" w:eastAsia="Arial"/>
                <w:spacing w:val="1"/>
                <w:sz w:val="18"/>
              </w:rPr>
              <w:t>/</w:t>
            </w:r>
            <w:r>
              <w:rPr>
                <w:rFonts w:ascii="Arial" w:eastAsia="Arial"/>
                <w:w w:val="99"/>
                <w:sz w:val="18"/>
              </w:rPr>
              <w:t>2</w:t>
            </w:r>
            <w:r>
              <w:rPr>
                <w:rFonts w:ascii="Arial" w:eastAsia="Arial"/>
                <w:spacing w:val="-1"/>
                <w:w w:val="99"/>
                <w:sz w:val="18"/>
              </w:rPr>
              <w:t>6</w:t>
            </w:r>
            <w:r>
              <w:rPr>
                <w:rFonts w:ascii="Arial" w:eastAsia="Arial"/>
                <w:spacing w:val="2"/>
                <w:sz w:val="18"/>
              </w:rPr>
              <w:t>c</w:t>
            </w:r>
            <w:r>
              <w:rPr>
                <w:rFonts w:ascii="Arial" w:eastAsia="Arial"/>
                <w:spacing w:val="-90"/>
                <w:sz w:val="18"/>
              </w:rPr>
              <w:t>m</w:t>
            </w:r>
            <w:r>
              <w:rPr>
                <w:sz w:val="18"/>
              </w:rPr>
              <w:t>（间距</w:t>
            </w:r>
            <w:r>
              <w:rPr>
                <w:spacing w:val="-58"/>
                <w:sz w:val="18"/>
              </w:rPr>
              <w:t xml:space="preserve"> </w:t>
            </w:r>
            <w:r>
              <w:rPr>
                <w:rFonts w:ascii="Arial" w:eastAsia="Arial"/>
                <w:spacing w:val="-5"/>
                <w:w w:val="99"/>
                <w:sz w:val="18"/>
              </w:rPr>
              <w:t>2</w:t>
            </w:r>
            <w:r>
              <w:rPr>
                <w:rFonts w:ascii="Arial" w:eastAsia="Arial"/>
                <w:spacing w:val="1"/>
                <w:sz w:val="18"/>
              </w:rPr>
              <w:t>.</w:t>
            </w:r>
            <w:r>
              <w:rPr>
                <w:rFonts w:ascii="Arial" w:eastAsia="Arial"/>
                <w:w w:val="99"/>
                <w:sz w:val="18"/>
              </w:rPr>
              <w:t>54</w:t>
            </w:r>
            <w:r>
              <w:rPr>
                <w:rFonts w:ascii="Arial" w:eastAsia="Arial"/>
                <w:spacing w:val="2"/>
                <w:w w:val="99"/>
                <w:sz w:val="18"/>
              </w:rPr>
              <w:t>m</w:t>
            </w:r>
            <w:r>
              <w:rPr>
                <w:rFonts w:ascii="Arial" w:eastAsia="Arial"/>
                <w:spacing w:val="-2"/>
                <w:w w:val="99"/>
                <w:sz w:val="18"/>
              </w:rPr>
              <w:t>m</w:t>
            </w:r>
            <w:r>
              <w:rPr>
                <w:w w:val="99"/>
                <w:sz w:val="18"/>
              </w:rPr>
              <w:t>）</w:t>
            </w:r>
          </w:p>
        </w:tc>
      </w:tr>
      <w:tr w:rsidR="007F17B8" w:rsidTr="004A528B">
        <w:trPr>
          <w:trHeight w:hRule="exact" w:val="572"/>
        </w:trPr>
        <w:tc>
          <w:tcPr>
            <w:tcW w:w="1836" w:type="dxa"/>
          </w:tcPr>
          <w:p w:rsidR="007F17B8" w:rsidRDefault="007F17B8" w:rsidP="004A528B">
            <w:pPr>
              <w:pStyle w:val="TableParagraph"/>
              <w:spacing w:before="18" w:line="271" w:lineRule="auto"/>
              <w:ind w:left="103"/>
              <w:rPr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VH3.96 </w:t>
            </w:r>
            <w:r>
              <w:rPr>
                <w:sz w:val="18"/>
              </w:rPr>
              <w:t>压线式条形 连接线</w:t>
            </w:r>
          </w:p>
        </w:tc>
        <w:tc>
          <w:tcPr>
            <w:tcW w:w="2837" w:type="dxa"/>
          </w:tcPr>
          <w:p w:rsidR="007F17B8" w:rsidRDefault="007F17B8" w:rsidP="004A528B">
            <w:pPr>
              <w:pStyle w:val="TableParagraph"/>
              <w:spacing w:before="158"/>
              <w:rPr>
                <w:rFonts w:ascii="Arial" w:eastAsia="Arial"/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1 </w:t>
            </w:r>
            <w:r>
              <w:rPr>
                <w:sz w:val="18"/>
              </w:rPr>
              <w:t>拖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rFonts w:ascii="Arial" w:eastAsia="Arial"/>
                <w:sz w:val="18"/>
              </w:rPr>
              <w:t>2-60cm-25</w:t>
            </w:r>
          </w:p>
        </w:tc>
        <w:tc>
          <w:tcPr>
            <w:tcW w:w="284" w:type="dxa"/>
            <w:vMerge/>
          </w:tcPr>
          <w:p w:rsidR="007F17B8" w:rsidRDefault="007F17B8" w:rsidP="004A528B"/>
        </w:tc>
        <w:tc>
          <w:tcPr>
            <w:tcW w:w="2405" w:type="dxa"/>
          </w:tcPr>
          <w:p w:rsidR="007F17B8" w:rsidRDefault="007F17B8" w:rsidP="004A528B">
            <w:pPr>
              <w:pStyle w:val="TableParagraph"/>
              <w:spacing w:before="158"/>
              <w:ind w:left="99"/>
              <w:rPr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VH3.96 </w:t>
            </w:r>
            <w:r>
              <w:rPr>
                <w:sz w:val="18"/>
              </w:rPr>
              <w:t>压线式条形连接线</w:t>
            </w:r>
          </w:p>
        </w:tc>
        <w:tc>
          <w:tcPr>
            <w:tcW w:w="2249" w:type="dxa"/>
          </w:tcPr>
          <w:p w:rsidR="007F17B8" w:rsidRDefault="007F17B8" w:rsidP="004A528B">
            <w:pPr>
              <w:pStyle w:val="TableParagraph"/>
              <w:spacing w:before="158"/>
              <w:ind w:left="99"/>
              <w:rPr>
                <w:rFonts w:ascii="Arial" w:eastAsia="Arial"/>
                <w:sz w:val="18"/>
              </w:rPr>
            </w:pPr>
            <w:r>
              <w:rPr>
                <w:rFonts w:ascii="Arial" w:eastAsia="Arial"/>
                <w:sz w:val="18"/>
              </w:rPr>
              <w:t xml:space="preserve">1 </w:t>
            </w:r>
            <w:r>
              <w:rPr>
                <w:sz w:val="18"/>
              </w:rPr>
              <w:t>拖</w:t>
            </w:r>
            <w:r>
              <w:rPr>
                <w:spacing w:val="-52"/>
                <w:sz w:val="18"/>
              </w:rPr>
              <w:t xml:space="preserve"> </w:t>
            </w:r>
            <w:r>
              <w:rPr>
                <w:rFonts w:ascii="Arial" w:eastAsia="Arial"/>
                <w:sz w:val="18"/>
              </w:rPr>
              <w:t>2-60cm-25</w:t>
            </w:r>
          </w:p>
        </w:tc>
      </w:tr>
      <w:tr w:rsidR="007F17B8" w:rsidTr="004A528B">
        <w:trPr>
          <w:trHeight w:hRule="exact" w:val="336"/>
        </w:trPr>
        <w:tc>
          <w:tcPr>
            <w:tcW w:w="4673" w:type="dxa"/>
            <w:gridSpan w:val="2"/>
          </w:tcPr>
          <w:p w:rsidR="007F17B8" w:rsidRDefault="007F17B8" w:rsidP="004A528B">
            <w:pPr>
              <w:pStyle w:val="TableParagraph"/>
              <w:spacing w:line="271" w:lineRule="exact"/>
              <w:ind w:left="103" w:right="-12"/>
            </w:pPr>
            <w:r>
              <w:t>配螺丝出货</w:t>
            </w:r>
          </w:p>
        </w:tc>
        <w:tc>
          <w:tcPr>
            <w:tcW w:w="284" w:type="dxa"/>
            <w:vMerge/>
          </w:tcPr>
          <w:p w:rsidR="007F17B8" w:rsidRDefault="007F17B8" w:rsidP="004A528B"/>
        </w:tc>
        <w:tc>
          <w:tcPr>
            <w:tcW w:w="4654" w:type="dxa"/>
            <w:gridSpan w:val="2"/>
          </w:tcPr>
          <w:p w:rsidR="007F17B8" w:rsidRDefault="007F17B8" w:rsidP="004A528B">
            <w:pPr>
              <w:pStyle w:val="TableParagraph"/>
              <w:spacing w:line="271" w:lineRule="exact"/>
              <w:ind w:left="99"/>
            </w:pPr>
            <w:r>
              <w:t>配磁铁</w:t>
            </w:r>
          </w:p>
        </w:tc>
      </w:tr>
      <w:tr w:rsidR="007F17B8" w:rsidTr="004A528B">
        <w:trPr>
          <w:trHeight w:hRule="exact" w:val="344"/>
        </w:trPr>
        <w:tc>
          <w:tcPr>
            <w:tcW w:w="9611" w:type="dxa"/>
            <w:gridSpan w:val="5"/>
          </w:tcPr>
          <w:p w:rsidR="007F17B8" w:rsidRDefault="007F17B8" w:rsidP="004A528B">
            <w:pPr>
              <w:pStyle w:val="TableParagraph"/>
              <w:spacing w:line="274" w:lineRule="exact"/>
              <w:ind w:left="103"/>
              <w:rPr>
                <w:sz w:val="21"/>
              </w:rPr>
            </w:pPr>
            <w:r>
              <w:rPr>
                <w:sz w:val="21"/>
              </w:rPr>
              <w:t>备注：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备件的数量根据单元板的出货数量而定。</w:t>
            </w:r>
          </w:p>
        </w:tc>
      </w:tr>
    </w:tbl>
    <w:p w:rsidR="007F17B8" w:rsidRDefault="007F17B8" w:rsidP="007F17B8"/>
    <w:p w:rsidR="00D619D4" w:rsidRDefault="00D619D4"/>
    <w:sectPr w:rsidR="00D619D4" w:rsidSect="00B71EB0">
      <w:pgSz w:w="11910" w:h="16840"/>
      <w:pgMar w:top="600" w:right="900" w:bottom="1020" w:left="1180" w:header="0" w:footer="824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icrosoft YaHei">
    <w:altName w:val="Arial"/>
    <w:charset w:val="00"/>
    <w:family w:val="swiss"/>
    <w:pitch w:val="variable"/>
    <w:sig w:usb0="00000000" w:usb1="00000000" w:usb2="00000000" w:usb3="00000000" w:csb0="0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CF05E2"/>
    <w:multiLevelType w:val="hybridMultilevel"/>
    <w:tmpl w:val="20E8C20A"/>
    <w:lvl w:ilvl="0" w:tplc="74B84F6E">
      <w:start w:val="7"/>
      <w:numFmt w:val="decimal"/>
      <w:lvlText w:val="%1."/>
      <w:lvlJc w:val="left"/>
      <w:pPr>
        <w:ind w:left="682" w:hanging="266"/>
        <w:jc w:val="left"/>
      </w:pPr>
      <w:rPr>
        <w:rFonts w:ascii="Arial" w:eastAsia="Arial" w:hAnsi="Arial" w:cs="Arial" w:hint="default"/>
        <w:spacing w:val="-9"/>
        <w:w w:val="100"/>
        <w:sz w:val="32"/>
        <w:szCs w:val="32"/>
      </w:rPr>
    </w:lvl>
    <w:lvl w:ilvl="1" w:tplc="8094419A">
      <w:start w:val="1"/>
      <w:numFmt w:val="bullet"/>
      <w:lvlText w:val="•"/>
      <w:lvlJc w:val="left"/>
      <w:pPr>
        <w:ind w:left="956" w:hanging="360"/>
      </w:pPr>
      <w:rPr>
        <w:rFonts w:hint="default"/>
        <w:w w:val="100"/>
      </w:rPr>
    </w:lvl>
    <w:lvl w:ilvl="2" w:tplc="2452C344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3" w:tplc="B5ECA93A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4" w:tplc="AEDA8F78">
      <w:start w:val="1"/>
      <w:numFmt w:val="bullet"/>
      <w:lvlText w:val="•"/>
      <w:lvlJc w:val="left"/>
      <w:pPr>
        <w:ind w:left="3916" w:hanging="360"/>
      </w:pPr>
      <w:rPr>
        <w:rFonts w:hint="default"/>
      </w:rPr>
    </w:lvl>
    <w:lvl w:ilvl="5" w:tplc="8D3A7694">
      <w:start w:val="1"/>
      <w:numFmt w:val="bullet"/>
      <w:lvlText w:val="•"/>
      <w:lvlJc w:val="left"/>
      <w:pPr>
        <w:ind w:left="4901" w:hanging="360"/>
      </w:pPr>
      <w:rPr>
        <w:rFonts w:hint="default"/>
      </w:rPr>
    </w:lvl>
    <w:lvl w:ilvl="6" w:tplc="9662B66E">
      <w:start w:val="1"/>
      <w:numFmt w:val="bullet"/>
      <w:lvlText w:val="•"/>
      <w:lvlJc w:val="left"/>
      <w:pPr>
        <w:ind w:left="5886" w:hanging="360"/>
      </w:pPr>
      <w:rPr>
        <w:rFonts w:hint="default"/>
      </w:rPr>
    </w:lvl>
    <w:lvl w:ilvl="7" w:tplc="17C0A83A">
      <w:start w:val="1"/>
      <w:numFmt w:val="bullet"/>
      <w:lvlText w:val="•"/>
      <w:lvlJc w:val="left"/>
      <w:pPr>
        <w:ind w:left="6872" w:hanging="360"/>
      </w:pPr>
      <w:rPr>
        <w:rFonts w:hint="default"/>
      </w:rPr>
    </w:lvl>
    <w:lvl w:ilvl="8" w:tplc="2C7CF858">
      <w:start w:val="1"/>
      <w:numFmt w:val="bullet"/>
      <w:lvlText w:val="•"/>
      <w:lvlJc w:val="left"/>
      <w:pPr>
        <w:ind w:left="785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F17B8"/>
    <w:rsid w:val="007F17B8"/>
    <w:rsid w:val="00D61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17B8"/>
    <w:pPr>
      <w:widowControl w:val="0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17B8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7F17B8"/>
    <w:rPr>
      <w:sz w:val="2"/>
      <w:szCs w:val="2"/>
    </w:rPr>
  </w:style>
  <w:style w:type="character" w:customStyle="1" w:styleId="Char">
    <w:name w:val="正文文本 Char"/>
    <w:basedOn w:val="a0"/>
    <w:link w:val="a3"/>
    <w:uiPriority w:val="1"/>
    <w:rsid w:val="007F17B8"/>
    <w:rPr>
      <w:rFonts w:ascii="Times New Roman" w:eastAsia="Times New Roman" w:hAnsi="Times New Roman" w:cs="Times New Roman"/>
      <w:kern w:val="0"/>
      <w:sz w:val="2"/>
      <w:szCs w:val="2"/>
      <w:lang w:eastAsia="en-US"/>
    </w:rPr>
  </w:style>
  <w:style w:type="paragraph" w:customStyle="1" w:styleId="Heading1">
    <w:name w:val="Heading 1"/>
    <w:basedOn w:val="a"/>
    <w:uiPriority w:val="1"/>
    <w:qFormat/>
    <w:rsid w:val="007F17B8"/>
    <w:pPr>
      <w:ind w:left="416"/>
      <w:outlineLvl w:val="1"/>
    </w:pPr>
    <w:rPr>
      <w:rFonts w:ascii="SimSun" w:eastAsia="SimSun" w:hAnsi="SimSun" w:cs="SimSun"/>
      <w:sz w:val="32"/>
      <w:szCs w:val="32"/>
    </w:rPr>
  </w:style>
  <w:style w:type="paragraph" w:customStyle="1" w:styleId="Heading2">
    <w:name w:val="Heading 2"/>
    <w:basedOn w:val="a"/>
    <w:uiPriority w:val="1"/>
    <w:qFormat/>
    <w:rsid w:val="007F17B8"/>
    <w:pPr>
      <w:ind w:left="376"/>
      <w:outlineLvl w:val="2"/>
    </w:pPr>
    <w:rPr>
      <w:rFonts w:ascii="Microsoft YaHei" w:eastAsia="Microsoft YaHei" w:hAnsi="Microsoft YaHei" w:cs="Microsoft YaHei"/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7F17B8"/>
    <w:pPr>
      <w:ind w:left="656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F17B8"/>
    <w:pPr>
      <w:spacing w:line="26" w:lineRule="exact"/>
      <w:ind w:left="84" w:hanging="64"/>
    </w:pPr>
  </w:style>
  <w:style w:type="paragraph" w:customStyle="1" w:styleId="TableParagraph">
    <w:name w:val="Table Paragraph"/>
    <w:basedOn w:val="a"/>
    <w:uiPriority w:val="1"/>
    <w:qFormat/>
    <w:rsid w:val="007F17B8"/>
    <w:pPr>
      <w:ind w:left="104"/>
    </w:pPr>
    <w:rPr>
      <w:rFonts w:ascii="SimSun" w:eastAsia="SimSun" w:hAnsi="SimSun" w:cs="SimSu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732</Words>
  <Characters>4175</Characters>
  <Application>Microsoft Office Word</Application>
  <DocSecurity>0</DocSecurity>
  <Lines>34</Lines>
  <Paragraphs>9</Paragraphs>
  <ScaleCrop>false</ScaleCrop>
  <Company/>
  <LinksUpToDate>false</LinksUpToDate>
  <CharactersWithSpaces>4898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2019-03-30T03:20:00Z</dcterms:created>
  <dcterms:modified xsi:type="dcterms:W3CDTF">2019-03-30T03:20:00Z</dcterms:modified>
</cp:coreProperties>
</file>