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0A" w:rsidRDefault="00281E0A" w:rsidP="00281E0A">
      <w:pPr>
        <w:spacing w:line="360" w:lineRule="exact"/>
      </w:pPr>
      <w:r>
        <w:rPr>
          <w:noProof/>
          <w:lang w:val="en-US"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334010</wp:posOffset>
            </wp:positionH>
            <wp:positionV relativeFrom="paragraph">
              <wp:posOffset>0</wp:posOffset>
            </wp:positionV>
            <wp:extent cx="2346960" cy="2353310"/>
            <wp:effectExtent l="0" t="0" r="15240" b="889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460" w:lineRule="exact"/>
      </w:pPr>
    </w:p>
    <w:p w:rsidR="00281E0A" w:rsidRDefault="00281E0A" w:rsidP="00281E0A">
      <w:pPr>
        <w:rPr>
          <w:sz w:val="2"/>
          <w:szCs w:val="2"/>
        </w:rPr>
        <w:sectPr w:rsidR="00281E0A" w:rsidSect="00281E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192" w:right="7" w:bottom="198" w:left="3555" w:header="0" w:footer="3" w:gutter="0"/>
          <w:cols w:space="720"/>
          <w:titlePg/>
          <w:docGrid w:linePitch="360"/>
        </w:sect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before="14" w:after="14" w:line="240" w:lineRule="exact"/>
        <w:rPr>
          <w:sz w:val="19"/>
          <w:szCs w:val="19"/>
        </w:rPr>
      </w:pPr>
    </w:p>
    <w:p w:rsidR="00281E0A" w:rsidRDefault="00281E0A" w:rsidP="00281E0A">
      <w:pPr>
        <w:rPr>
          <w:sz w:val="2"/>
          <w:szCs w:val="2"/>
        </w:rPr>
        <w:sectPr w:rsidR="00281E0A">
          <w:type w:val="continuous"/>
          <w:pgSz w:w="11900" w:h="16840"/>
          <w:pgMar w:top="7146" w:right="0" w:bottom="7989" w:left="0" w:header="0" w:footer="3" w:gutter="0"/>
          <w:cols w:space="720"/>
          <w:docGrid w:linePitch="360"/>
        </w:sectPr>
      </w:pPr>
    </w:p>
    <w:p w:rsidR="00281E0A" w:rsidRDefault="00281E0A" w:rsidP="00281E0A">
      <w:pPr>
        <w:pStyle w:val="Heading110"/>
        <w:keepNext/>
        <w:keepLines/>
        <w:shd w:val="clear" w:color="auto" w:fill="auto"/>
      </w:pPr>
      <w:bookmarkStart w:id="0" w:name="bookmark0"/>
      <w:r>
        <w:lastRenderedPageBreak/>
        <w:t>产品规</w:t>
      </w:r>
      <w:r>
        <w:rPr>
          <w:rFonts w:eastAsia="宋体" w:hint="eastAsia"/>
        </w:rPr>
        <w:t>格</w:t>
      </w:r>
      <w:r>
        <w:t>书</w:t>
      </w:r>
      <w:bookmarkEnd w:id="0"/>
    </w:p>
    <w:p w:rsidR="00281E0A" w:rsidRDefault="00281E0A" w:rsidP="00281E0A">
      <w:pPr>
        <w:pStyle w:val="Bodytext31"/>
        <w:shd w:val="clear" w:color="auto" w:fill="auto"/>
        <w:sectPr w:rsidR="00281E0A">
          <w:type w:val="continuous"/>
          <w:pgSz w:w="11900" w:h="16840"/>
          <w:pgMar w:top="7146" w:right="3413" w:bottom="7989" w:left="3555" w:header="0" w:footer="3" w:gutter="0"/>
          <w:cols w:space="720"/>
          <w:docGrid w:linePitch="360"/>
        </w:sectPr>
      </w:pPr>
      <w:r>
        <w:rPr>
          <w:rStyle w:val="Bodytext30"/>
        </w:rPr>
        <w:t>常规模组室内</w:t>
      </w:r>
      <w:r>
        <w:rPr>
          <w:rStyle w:val="Bodytext3Arial"/>
        </w:rPr>
        <w:t>P</w:t>
      </w:r>
      <w:r>
        <w:rPr>
          <w:rStyle w:val="Bodytext30"/>
          <w:lang w:eastAsia="en-US" w:bidi="en-US"/>
        </w:rPr>
        <w:t>2.</w:t>
      </w:r>
      <w:r>
        <w:rPr>
          <w:rStyle w:val="Bodytext30"/>
        </w:rPr>
        <w:t>5</w:t>
      </w: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line="240" w:lineRule="exact"/>
        <w:rPr>
          <w:sz w:val="19"/>
          <w:szCs w:val="19"/>
        </w:rPr>
      </w:pPr>
    </w:p>
    <w:p w:rsidR="00281E0A" w:rsidRDefault="00281E0A" w:rsidP="00281E0A">
      <w:pPr>
        <w:spacing w:before="95" w:after="95" w:line="240" w:lineRule="exact"/>
        <w:rPr>
          <w:sz w:val="19"/>
          <w:szCs w:val="19"/>
        </w:rPr>
      </w:pPr>
    </w:p>
    <w:p w:rsidR="00281E0A" w:rsidRDefault="00281E0A" w:rsidP="00281E0A">
      <w:pPr>
        <w:rPr>
          <w:sz w:val="2"/>
          <w:szCs w:val="2"/>
        </w:rPr>
        <w:sectPr w:rsidR="00281E0A">
          <w:type w:val="continuous"/>
          <w:pgSz w:w="11900" w:h="16840"/>
          <w:pgMar w:top="2192" w:right="0" w:bottom="198" w:left="0" w:header="0" w:footer="3" w:gutter="0"/>
          <w:cols w:space="720"/>
          <w:docGrid w:linePitch="360"/>
        </w:sectPr>
      </w:pPr>
    </w:p>
    <w:p w:rsidR="00281E0A" w:rsidRDefault="00281E0A" w:rsidP="00281E0A">
      <w:pPr>
        <w:spacing w:line="360" w:lineRule="exact"/>
      </w:pPr>
      <w:r w:rsidRPr="006B555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95pt;margin-top:0;width:412.9pt;height:222.85pt;z-index:251664384;mso-position-horizontal-relative:margin" o:gfxdata="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XK&#10;JyrVAAAABgEAAA8AAAAAAAAAAQAgAAAAIgAAAGRycy9kb3ducmV2LnhtbFBLAQIUABQAAAAIAIdO&#10;4kATxweXtAEAAEgDAAAOAAAAAAAAAAEAIAAAACQBAABkcnMvZTJvRG9jLnhtbFBLBQYAAAAABgAG&#10;AFkBAABKBQAAAAA=&#10;" filled="f" stroked="f">
            <v:textbox style="mso-fit-shape-to-text:t" inset="0,0,0,0">
              <w:txbxContent>
                <w:p w:rsidR="00281E0A" w:rsidRDefault="00281E0A" w:rsidP="00281E0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val="en-US" w:bidi="ar-SA"/>
                    </w:rPr>
                    <w:drawing>
                      <wp:inline distT="0" distB="0" distL="114300" distR="114300">
                        <wp:extent cx="5245100" cy="2832100"/>
                        <wp:effectExtent l="0" t="0" r="12700" b="635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r:link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5100" cy="283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1E0A" w:rsidRDefault="00281E0A" w:rsidP="00281E0A">
                  <w:pPr>
                    <w:pStyle w:val="Picturecaption1"/>
                    <w:shd w:val="clear" w:color="auto" w:fill="auto"/>
                  </w:pPr>
                  <w:r>
                    <w:t xml:space="preserve">CHANNEL OF U N I L U M I N </w:t>
                  </w:r>
                  <w:r>
                    <w:rPr>
                      <w:lang w:val="zh-CN" w:eastAsia="zh-CN" w:bidi="zh-CN"/>
                    </w:rPr>
                    <w:t xml:space="preserve">, </w:t>
                  </w:r>
                  <w:r>
                    <w:t xml:space="preserve">R </w:t>
                  </w:r>
                  <w:r>
                    <w:rPr>
                      <w:lang w:val="zh-CN" w:eastAsia="zh-CN" w:bidi="zh-CN"/>
                    </w:rPr>
                    <w:t xml:space="preserve">0 </w:t>
                  </w:r>
                  <w:r>
                    <w:t>A D TO WORLD</w:t>
                  </w:r>
                </w:p>
              </w:txbxContent>
            </v:textbox>
            <w10:wrap anchorx="margin"/>
          </v:shape>
        </w:pict>
      </w: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74" w:lineRule="exact"/>
      </w:pPr>
    </w:p>
    <w:p w:rsidR="00281E0A" w:rsidRDefault="00281E0A" w:rsidP="00281E0A">
      <w:pPr>
        <w:rPr>
          <w:sz w:val="2"/>
          <w:szCs w:val="2"/>
        </w:rPr>
        <w:sectPr w:rsidR="00281E0A">
          <w:type w:val="continuous"/>
          <w:pgSz w:w="11900" w:h="16840"/>
          <w:pgMar w:top="2192" w:right="7" w:bottom="198" w:left="3555" w:header="0" w:footer="3" w:gutter="0"/>
          <w:cols w:space="720"/>
          <w:docGrid w:linePitch="360"/>
        </w:sectPr>
      </w:pPr>
    </w:p>
    <w:p w:rsidR="00281E0A" w:rsidRDefault="00281E0A" w:rsidP="00281E0A">
      <w:pPr>
        <w:pStyle w:val="Heading211"/>
        <w:keepNext/>
        <w:keepLines/>
        <w:shd w:val="clear" w:color="auto" w:fill="auto"/>
      </w:pPr>
      <w:r>
        <w:rPr>
          <w:noProof/>
        </w:rPr>
        <w:lastRenderedPageBreak/>
        <w:drawing>
          <wp:anchor distT="0" distB="0" distL="1115695" distR="63500" simplePos="0" relativeHeight="251661312" behindDoc="1" locked="0" layoutInCell="1" allowOverlap="1">
            <wp:simplePos x="0" y="0"/>
            <wp:positionH relativeFrom="margin">
              <wp:posOffset>1115695</wp:posOffset>
            </wp:positionH>
            <wp:positionV relativeFrom="paragraph">
              <wp:posOffset>749935</wp:posOffset>
            </wp:positionV>
            <wp:extent cx="4450080" cy="3566160"/>
            <wp:effectExtent l="0" t="0" r="7620" b="15240"/>
            <wp:wrapTopAndBottom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01725" distR="63500" simplePos="0" relativeHeight="251662336" behindDoc="1" locked="0" layoutInCell="1" allowOverlap="1">
            <wp:simplePos x="0" y="0"/>
            <wp:positionH relativeFrom="margin">
              <wp:posOffset>1101725</wp:posOffset>
            </wp:positionH>
            <wp:positionV relativeFrom="paragraph">
              <wp:posOffset>4316095</wp:posOffset>
            </wp:positionV>
            <wp:extent cx="4096385" cy="908050"/>
            <wp:effectExtent l="0" t="0" r="18415" b="6350"/>
            <wp:wrapTopAndBottom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1" w:name="bookmark1"/>
      <w:r>
        <w:rPr>
          <w:rStyle w:val="Heading210"/>
        </w:rPr>
        <w:t>模组尺寸图</w:t>
      </w:r>
      <w:bookmarkEnd w:id="1"/>
    </w:p>
    <w:p w:rsidR="00281E0A" w:rsidRDefault="00281E0A" w:rsidP="00281E0A">
      <w:pPr>
        <w:pStyle w:val="Heading211"/>
        <w:keepNext/>
        <w:keepLines/>
        <w:shd w:val="clear" w:color="auto" w:fill="auto"/>
      </w:pPr>
      <w:bookmarkStart w:id="2" w:name="bookmark2"/>
      <w:r>
        <w:rPr>
          <w:rStyle w:val="Heading210"/>
        </w:rPr>
        <w:t>包装方式</w:t>
      </w:r>
      <w:bookmarkEnd w:id="2"/>
    </w:p>
    <w:p w:rsidR="00281E0A" w:rsidRDefault="00281E0A" w:rsidP="00281E0A">
      <w:pPr>
        <w:pStyle w:val="Bodytext21"/>
        <w:shd w:val="clear" w:color="auto" w:fill="auto"/>
        <w:ind w:left="2080"/>
      </w:pPr>
      <w:r>
        <w:rPr>
          <w:noProof/>
        </w:rPr>
        <w:drawing>
          <wp:anchor distT="0" distB="415925" distL="63500" distR="63500" simplePos="0" relativeHeight="251663360" behindDoc="1" locked="0" layoutInCell="1" allowOverlap="1">
            <wp:simplePos x="0" y="0"/>
            <wp:positionH relativeFrom="margin">
              <wp:posOffset>1132205</wp:posOffset>
            </wp:positionH>
            <wp:positionV relativeFrom="paragraph">
              <wp:posOffset>5953760</wp:posOffset>
            </wp:positionV>
            <wp:extent cx="1913890" cy="1103630"/>
            <wp:effectExtent l="0" t="0" r="10160" b="127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Bodytext20"/>
        </w:rPr>
        <w:t>包装采用优质纸箱，内含珍珠棉与纸卡护角， 有效避免在搬运、运输途中由于碰撞导致的 产品损伤。</w:t>
      </w:r>
      <w:r>
        <w:br w:type="page"/>
      </w:r>
    </w:p>
    <w:p w:rsidR="00281E0A" w:rsidRDefault="00281E0A" w:rsidP="00281E0A">
      <w:pPr>
        <w:pStyle w:val="Heading211"/>
        <w:keepNext/>
        <w:keepLines/>
        <w:shd w:val="clear" w:color="auto" w:fill="auto"/>
        <w:sectPr w:rsidR="00281E0A">
          <w:pgSz w:w="11900" w:h="16840"/>
          <w:pgMar w:top="378" w:right="3372" w:bottom="1796" w:left="816" w:header="0" w:footer="3" w:gutter="0"/>
          <w:cols w:space="720"/>
          <w:docGrid w:linePitch="360"/>
        </w:sectPr>
      </w:pPr>
      <w:bookmarkStart w:id="3" w:name="bookmark3"/>
      <w:r>
        <w:rPr>
          <w:rStyle w:val="Heading210"/>
        </w:rPr>
        <w:lastRenderedPageBreak/>
        <w:t>产品技术参数表</w:t>
      </w:r>
      <w:bookmarkEnd w:id="3"/>
    </w:p>
    <w:p w:rsidR="00281E0A" w:rsidRDefault="00281E0A" w:rsidP="00281E0A">
      <w:pPr>
        <w:rPr>
          <w:sz w:val="2"/>
          <w:szCs w:val="2"/>
        </w:rPr>
      </w:pPr>
      <w:r w:rsidRPr="006B5553">
        <w:pict>
          <v:shape id="文本框 12" o:spid="_x0000_s1026" type="#_x0000_t202" style="width:595pt;height:23.9pt;mso-position-horizontal-relative:char;mso-position-vertical-relative:line" o:gfxdata="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iuwr9QAAAAFAQAADwAA&#10;AAAAAAABACAAAAAiAAAAZHJzL2Rvd25yZXYueG1sUEsBAhQAFAAAAAgAh07iQFBeXuaoAQAALgMA&#10;AA4AAAAAAAAAAQAgAAAAIwEAAGRycy9lMm9Eb2MueG1sUEsFBgAAAAAGAAYAWQEAAD0FAAAAAA==&#10;" filled="f" stroked="f">
            <v:textbox inset="0,0,0,0">
              <w:txbxContent>
                <w:p w:rsidR="00281E0A" w:rsidRDefault="00281E0A" w:rsidP="00281E0A"/>
              </w:txbxContent>
            </v:textbox>
            <w10:wrap type="none"/>
            <w10:anchorlock/>
          </v:shape>
        </w:pict>
      </w:r>
      <w:r>
        <w:t xml:space="preserve"> </w:t>
      </w:r>
    </w:p>
    <w:p w:rsidR="00281E0A" w:rsidRDefault="00281E0A" w:rsidP="00281E0A">
      <w:pPr>
        <w:rPr>
          <w:sz w:val="2"/>
          <w:szCs w:val="2"/>
        </w:rPr>
        <w:sectPr w:rsidR="00281E0A">
          <w:type w:val="continuous"/>
          <w:pgSz w:w="11900" w:h="16840"/>
          <w:pgMar w:top="752" w:right="0" w:bottom="608" w:left="0" w:header="0" w:footer="3" w:gutter="0"/>
          <w:cols w:space="720"/>
          <w:docGrid w:linePitch="360"/>
        </w:sectPr>
      </w:pPr>
    </w:p>
    <w:p w:rsidR="00281E0A" w:rsidRDefault="00281E0A" w:rsidP="00281E0A">
      <w:pPr>
        <w:spacing w:line="360" w:lineRule="exact"/>
      </w:pPr>
      <w:r w:rsidRPr="006B5553">
        <w:lastRenderedPageBreak/>
        <w:pict>
          <v:shape id="文本框 14" o:spid="_x0000_s1028" type="#_x0000_t202" style="position:absolute;margin-left:53.7pt;margin-top:0;width:383.75pt;height:656.65pt;z-index:251665408;mso-position-horizontal-relative:margin" o:gfxdata="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SoJUNYAAAAJAQAADwAAAAAAAAABACAAAAAiAAAAZHJzL2Rvd25yZXYueG1sUEsBAhQAFAAAAAgA&#10;h07iQA1h5ES1AQAASQMAAA4AAAAAAAAAAQAgAAAAJQEAAGRycy9lMm9Eb2MueG1sUEsFBgAAAAAG&#10;AAYAWQEAAEwFAAAAAA==&#10;" filled="f" stroked="f">
            <v:textbox style="mso-fit-shape-to-text:t" inset="0,0,0,0">
              <w:txbxContent>
                <w:tbl>
                  <w:tblPr>
                    <w:tblW w:w="767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77"/>
                    <w:gridCol w:w="4298"/>
                  </w:tblGrid>
                  <w:tr w:rsidR="00281E0A">
                    <w:trPr>
                      <w:trHeight w:hRule="exact" w:val="274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参数名称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产品参数</w:t>
                        </w:r>
                      </w:p>
                    </w:tc>
                  </w:tr>
                  <w:tr w:rsidR="00281E0A">
                    <w:trPr>
                      <w:trHeight w:hRule="exact" w:val="346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像素结构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Arial"/>
                            <w:rFonts w:eastAsia="PMingLiU"/>
                          </w:rPr>
                          <w:t>SMD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 xml:space="preserve">2121 </w:t>
                        </w:r>
                        <w:r>
                          <w:rPr>
                            <w:rStyle w:val="Bodytext29pt"/>
                          </w:rPr>
                          <w:t xml:space="preserve">三合一 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LED</w:t>
                        </w:r>
                      </w:p>
                    </w:tc>
                  </w:tr>
                  <w:tr w:rsidR="00281E0A">
                    <w:trPr>
                      <w:trHeight w:hRule="exact" w:val="310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像素间距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mm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2.5</w:t>
                        </w:r>
                      </w:p>
                    </w:tc>
                  </w:tr>
                  <w:tr w:rsidR="00281E0A">
                    <w:trPr>
                      <w:trHeight w:hRule="exact" w:val="374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模组分辨率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WXH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128*64=8192</w:t>
                        </w:r>
                      </w:p>
                    </w:tc>
                  </w:tr>
                  <w:tr w:rsidR="00281E0A">
                    <w:trPr>
                      <w:trHeight w:hRule="exact" w:val="331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模组尺寸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mm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 xml:space="preserve">320 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(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W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 xml:space="preserve">) 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xl</w:t>
                        </w:r>
                        <w:r>
                          <w:rPr>
                            <w:rStyle w:val="Bodytext29pt"/>
                          </w:rPr>
                          <w:t xml:space="preserve">60 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(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 xml:space="preserve">) 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X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15</w:t>
                        </w:r>
                      </w:p>
                    </w:tc>
                  </w:tr>
                  <w:tr w:rsidR="00281E0A">
                    <w:trPr>
                      <w:trHeight w:hRule="exact" w:val="353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模组重量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kg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0.32</w:t>
                        </w:r>
                      </w:p>
                    </w:tc>
                  </w:tr>
                  <w:tr w:rsidR="00281E0A">
                    <w:trPr>
                      <w:trHeight w:hRule="exact" w:val="331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模组最大功耗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W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^40</w:t>
                        </w:r>
                      </w:p>
                    </w:tc>
                  </w:tr>
                  <w:tr w:rsidR="00281E0A">
                    <w:trPr>
                      <w:trHeight w:hRule="exact" w:val="338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箱体模组组成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WXH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2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x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4</w:t>
                        </w:r>
                      </w:p>
                    </w:tc>
                  </w:tr>
                  <w:tr w:rsidR="00281E0A">
                    <w:trPr>
                      <w:trHeight w:hRule="exact" w:val="346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箱体分辨率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WXH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256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x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256</w:t>
                        </w:r>
                      </w:p>
                    </w:tc>
                  </w:tr>
                  <w:tr w:rsidR="00281E0A">
                    <w:trPr>
                      <w:trHeight w:hRule="exact" w:val="31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箱体尺寸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mm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 xml:space="preserve">640 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(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W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 xml:space="preserve">) 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X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640 (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)</w:t>
                        </w:r>
                      </w:p>
                    </w:tc>
                  </w:tr>
                  <w:tr w:rsidR="00281E0A">
                    <w:trPr>
                      <w:trHeight w:hRule="exact" w:val="360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箱体面积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m</w:t>
                        </w:r>
                        <w:r>
                          <w:rPr>
                            <w:rStyle w:val="Bodytext29pt"/>
                            <w:vertAlign w:val="superscript"/>
                            <w:lang w:eastAsia="en-US" w:bidi="en-US"/>
                          </w:rPr>
                          <w:t>2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0.4096</w:t>
                        </w:r>
                      </w:p>
                    </w:tc>
                  </w:tr>
                  <w:tr w:rsidR="00281E0A">
                    <w:trPr>
                      <w:trHeight w:hRule="exact" w:val="338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箱体重量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kg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center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8-10</w:t>
                        </w:r>
                      </w:p>
                    </w:tc>
                  </w:tr>
                  <w:tr w:rsidR="00281E0A">
                    <w:trPr>
                      <w:trHeight w:hRule="exact" w:val="346"/>
                    </w:trPr>
                    <w:tc>
                      <w:tcPr>
                        <w:tcW w:w="3377" w:type="dxa"/>
                        <w:shd w:val="clear" w:color="auto" w:fill="FFFFFF"/>
                        <w:vAlign w:val="center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箱体像素密度（点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/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m</w:t>
                        </w:r>
                        <w:r>
                          <w:rPr>
                            <w:rStyle w:val="Bodytext29pt"/>
                            <w:vertAlign w:val="superscript"/>
                            <w:lang w:eastAsia="en-US" w:bidi="en-US"/>
                          </w:rPr>
                          <w:t>2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160000</w:t>
                        </w:r>
                      </w:p>
                    </w:tc>
                  </w:tr>
                  <w:tr w:rsidR="00281E0A">
                    <w:trPr>
                      <w:trHeight w:hRule="exact" w:val="331"/>
                    </w:trPr>
                    <w:tc>
                      <w:tcPr>
                        <w:tcW w:w="3377" w:type="dxa"/>
                        <w:shd w:val="clear" w:color="auto" w:fill="FFFFFF"/>
                        <w:vAlign w:val="center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箱体平整度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mm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center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&lt;0.2</w:t>
                        </w:r>
                      </w:p>
                    </w:tc>
                  </w:tr>
                  <w:tr w:rsidR="00281E0A">
                    <w:trPr>
                      <w:trHeight w:hRule="exact" w:val="31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维护方式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后维护</w:t>
                        </w:r>
                      </w:p>
                    </w:tc>
                  </w:tr>
                  <w:tr w:rsidR="00281E0A">
                    <w:trPr>
                      <w:trHeight w:hRule="exact" w:val="360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箱体形成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压铸铝</w:t>
                        </w:r>
                      </w:p>
                    </w:tc>
                  </w:tr>
                  <w:tr w:rsidR="00281E0A">
                    <w:trPr>
                      <w:trHeight w:hRule="exact" w:val="346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单点亮度校正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有</w:t>
                        </w:r>
                      </w:p>
                    </w:tc>
                  </w:tr>
                  <w:tr w:rsidR="00281E0A">
                    <w:trPr>
                      <w:trHeight w:hRule="exact" w:val="346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单点色度校正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有</w:t>
                        </w:r>
                      </w:p>
                    </w:tc>
                  </w:tr>
                  <w:tr w:rsidR="00281E0A">
                    <w:trPr>
                      <w:trHeight w:hRule="exact" w:val="302"/>
                    </w:trPr>
                    <w:tc>
                      <w:tcPr>
                        <w:tcW w:w="3377" w:type="dxa"/>
                        <w:shd w:val="clear" w:color="auto" w:fill="FFFFFF"/>
                        <w:vAlign w:val="center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白平衡亮度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nits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center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&gt;800</w:t>
                        </w:r>
                      </w:p>
                    </w:tc>
                  </w:tr>
                  <w:tr w:rsidR="00281E0A">
                    <w:trPr>
                      <w:trHeight w:hRule="exact" w:val="36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色温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K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2000-9300</w:t>
                        </w:r>
                        <w:r>
                          <w:rPr>
                            <w:rStyle w:val="Bodytext29pt"/>
                          </w:rPr>
                          <w:t>可调</w:t>
                        </w:r>
                      </w:p>
                    </w:tc>
                  </w:tr>
                  <w:tr w:rsidR="00281E0A">
                    <w:trPr>
                      <w:trHeight w:hRule="exact" w:val="31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 xml:space="preserve">视角（水平/垂直° 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140/120</w:t>
                        </w:r>
                      </w:p>
                    </w:tc>
                  </w:tr>
                  <w:tr w:rsidR="00281E0A">
                    <w:trPr>
                      <w:trHeight w:hRule="exact" w:val="36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发光点中心距偏差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&lt;3%</w:t>
                        </w:r>
                      </w:p>
                    </w:tc>
                  </w:tr>
                  <w:tr w:rsidR="00281E0A">
                    <w:trPr>
                      <w:trHeight w:hRule="exact" w:val="346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亮度/色度均匀性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&gt;97%</w:t>
                        </w:r>
                      </w:p>
                    </w:tc>
                  </w:tr>
                  <w:tr w:rsidR="00281E0A">
                    <w:trPr>
                      <w:trHeight w:hRule="exact" w:val="31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对比度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3000:1</w:t>
                        </w:r>
                      </w:p>
                    </w:tc>
                  </w:tr>
                  <w:tr w:rsidR="00281E0A">
                    <w:trPr>
                      <w:trHeight w:hRule="exact" w:val="360"/>
                    </w:trPr>
                    <w:tc>
                      <w:tcPr>
                        <w:tcW w:w="3377" w:type="dxa"/>
                        <w:shd w:val="clear" w:color="auto" w:fill="FFFFFF"/>
                        <w:vAlign w:val="center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峰值功耗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W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/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m</w:t>
                        </w:r>
                        <w:r>
                          <w:rPr>
                            <w:rStyle w:val="Bodytext29pt"/>
                            <w:vertAlign w:val="superscript"/>
                            <w:lang w:eastAsia="en-US" w:bidi="en-US"/>
                          </w:rPr>
                          <w:t>2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600</w:t>
                        </w:r>
                      </w:p>
                    </w:tc>
                  </w:tr>
                  <w:tr w:rsidR="00281E0A">
                    <w:trPr>
                      <w:trHeight w:hRule="exact" w:val="338"/>
                    </w:trPr>
                    <w:tc>
                      <w:tcPr>
                        <w:tcW w:w="3377" w:type="dxa"/>
                        <w:shd w:val="clear" w:color="auto" w:fill="FFFFFF"/>
                        <w:vAlign w:val="center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平均功耗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W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/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m</w:t>
                        </w:r>
                        <w:r>
                          <w:rPr>
                            <w:rStyle w:val="Bodytext29pt"/>
                            <w:vertAlign w:val="superscript"/>
                            <w:lang w:eastAsia="en-US" w:bidi="en-US"/>
                          </w:rPr>
                          <w:t>2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200</w:t>
                        </w:r>
                      </w:p>
                    </w:tc>
                  </w:tr>
                  <w:tr w:rsidR="00281E0A">
                    <w:trPr>
                      <w:trHeight w:hRule="exact" w:val="338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供电要求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Arial"/>
                            <w:rFonts w:eastAsia="PMingLiU"/>
                          </w:rPr>
                          <w:t>AC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90-264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V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,</w:t>
                        </w:r>
                        <w:r>
                          <w:rPr>
                            <w:rStyle w:val="Bodytext29pt"/>
                          </w:rPr>
                          <w:t>频率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47-63 (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Hz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)</w:t>
                        </w:r>
                      </w:p>
                    </w:tc>
                  </w:tr>
                  <w:tr w:rsidR="00281E0A">
                    <w:trPr>
                      <w:trHeight w:hRule="exact" w:val="346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安全特性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Arial"/>
                            <w:rFonts w:eastAsia="PMingLiU"/>
                          </w:rPr>
                          <w:t>GB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4943/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EN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60950</w:t>
                        </w:r>
                      </w:p>
                    </w:tc>
                  </w:tr>
                  <w:tr w:rsidR="00281E0A">
                    <w:trPr>
                      <w:trHeight w:hRule="exact" w:val="331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换帧频率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Hz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50&amp;60</w:t>
                        </w:r>
                      </w:p>
                    </w:tc>
                  </w:tr>
                  <w:tr w:rsidR="00281E0A">
                    <w:trPr>
                      <w:trHeight w:hRule="exact" w:val="346"/>
                    </w:trPr>
                    <w:tc>
                      <w:tcPr>
                        <w:tcW w:w="3377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驱动方式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恒流驱动，32扫</w:t>
                        </w:r>
                      </w:p>
                    </w:tc>
                  </w:tr>
                  <w:tr w:rsidR="00281E0A">
                    <w:trPr>
                      <w:trHeight w:hRule="exact" w:val="338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灰度级别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16384</w:t>
                        </w:r>
                      </w:p>
                    </w:tc>
                  </w:tr>
                  <w:tr w:rsidR="00281E0A">
                    <w:trPr>
                      <w:trHeight w:hRule="exact" w:val="31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刷新率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Hz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&gt;1920</w:t>
                        </w:r>
                      </w:p>
                    </w:tc>
                  </w:tr>
                  <w:tr w:rsidR="00281E0A">
                    <w:trPr>
                      <w:trHeight w:hRule="exact" w:val="360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颜色处理位数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Arial"/>
                            <w:rFonts w:eastAsia="PMingLiU"/>
                          </w:rPr>
                          <w:t>Mbit</w:t>
                        </w:r>
                      </w:p>
                    </w:tc>
                  </w:tr>
                  <w:tr w:rsidR="00281E0A">
                    <w:trPr>
                      <w:trHeight w:hRule="exact" w:val="324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模组自带掉电存储功能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  <w:ind w:left="980"/>
                        </w:pPr>
                        <w:r>
                          <w:rPr>
                            <w:rStyle w:val="Bodytext29pt"/>
                          </w:rPr>
                          <w:t>保存亮度、色度校正数据，模组参数</w:t>
                        </w:r>
                      </w:p>
                    </w:tc>
                  </w:tr>
                  <w:tr w:rsidR="00281E0A">
                    <w:trPr>
                      <w:trHeight w:hRule="exact" w:val="360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视频播放能力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2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K</w:t>
                        </w:r>
                        <w:r>
                          <w:rPr>
                            <w:rStyle w:val="Bodytext29pt"/>
                          </w:rPr>
                          <w:t>高清，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4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K</w:t>
                        </w:r>
                        <w:r>
                          <w:rPr>
                            <w:rStyle w:val="Bodytext29pt"/>
                          </w:rPr>
                          <w:t>超高清画面</w:t>
                        </w:r>
                      </w:p>
                    </w:tc>
                  </w:tr>
                  <w:tr w:rsidR="00281E0A">
                    <w:trPr>
                      <w:trHeight w:hRule="exact" w:val="324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寿命典型值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hrs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>100,000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H</w:t>
                        </w:r>
                      </w:p>
                    </w:tc>
                  </w:tr>
                  <w:tr w:rsidR="00281E0A">
                    <w:trPr>
                      <w:trHeight w:hRule="exact" w:val="36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工作温/湿度范围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（°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C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/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RH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 xml:space="preserve">-10 - </w:t>
                        </w:r>
                        <w:r>
                          <w:rPr>
                            <w:rStyle w:val="Bodytext29pt"/>
                          </w:rPr>
                          <w:t xml:space="preserve">40 / 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10%-80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%RH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Bodytext29pt"/>
                          </w:rPr>
                          <w:t>(无结露)</w:t>
                        </w:r>
                      </w:p>
                    </w:tc>
                  </w:tr>
                  <w:tr w:rsidR="00281E0A">
                    <w:trPr>
                      <w:trHeight w:hRule="exact" w:val="317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9pt"/>
                          </w:rPr>
                          <w:t>存储温/湿度范围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（°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C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/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RH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）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9pt"/>
                            <w:lang w:eastAsia="en-US" w:bidi="en-US"/>
                          </w:rPr>
                          <w:t xml:space="preserve">-20 - 60 </w:t>
                        </w:r>
                        <w:r>
                          <w:rPr>
                            <w:rStyle w:val="Bodytext29pt"/>
                          </w:rPr>
                          <w:t xml:space="preserve">/ 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10%-85</w:t>
                        </w:r>
                        <w:r>
                          <w:rPr>
                            <w:rStyle w:val="Bodytext2Arial"/>
                            <w:rFonts w:eastAsia="PMingLiU"/>
                          </w:rPr>
                          <w:t>%RH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Bodytext29pt"/>
                          </w:rPr>
                          <w:t>(无结露)</w:t>
                        </w:r>
                      </w:p>
                    </w:tc>
                  </w:tr>
                  <w:tr w:rsidR="00281E0A">
                    <w:trPr>
                      <w:trHeight w:hRule="exact" w:val="288"/>
                    </w:trPr>
                    <w:tc>
                      <w:tcPr>
                        <w:tcW w:w="3377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9pt"/>
                          </w:rPr>
                          <w:t>适用标准</w:t>
                        </w:r>
                      </w:p>
                    </w:tc>
                    <w:tc>
                      <w:tcPr>
                        <w:tcW w:w="4298" w:type="dxa"/>
                        <w:shd w:val="clear" w:color="auto" w:fill="FFFFFF"/>
                        <w:vAlign w:val="bottom"/>
                      </w:tcPr>
                      <w:p w:rsidR="00281E0A" w:rsidRDefault="00281E0A">
                        <w:pPr>
                          <w:pStyle w:val="Bodytext21"/>
                          <w:shd w:val="clear" w:color="auto" w:fill="auto"/>
                          <w:spacing w:line="224" w:lineRule="exact"/>
                          <w:ind w:left="980"/>
                        </w:pPr>
                        <w:r>
                          <w:rPr>
                            <w:rStyle w:val="Bodytext2Arial"/>
                            <w:rFonts w:eastAsia="PMingLiU"/>
                          </w:rPr>
                          <w:t>CCC</w:t>
                        </w:r>
                        <w:r>
                          <w:rPr>
                            <w:rStyle w:val="Bodytext29pt"/>
                            <w:lang w:eastAsia="en-US" w:bidi="en-US"/>
                          </w:rPr>
                          <w:t>,</w:t>
                        </w:r>
                        <w:r>
                          <w:rPr>
                            <w:rStyle w:val="Bodytext29pt"/>
                          </w:rPr>
                          <w:t>等依测试标准</w:t>
                        </w:r>
                      </w:p>
                    </w:tc>
                  </w:tr>
                </w:tbl>
                <w:p w:rsidR="00281E0A" w:rsidRDefault="00281E0A" w:rsidP="00281E0A"/>
              </w:txbxContent>
            </v:textbox>
            <w10:wrap anchorx="margin"/>
          </v:shape>
        </w:pict>
      </w:r>
      <w:r w:rsidRPr="006B5553">
        <w:pict>
          <v:shape id="文本框 15" o:spid="_x0000_s1029" type="#_x0000_t202" style="position:absolute;margin-left:.05pt;margin-top:670.3pt;width:493.2pt;height:10.45pt;z-index:251666432;mso-position-horizontal-relative:margin" o:gfxdata="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3NfBX9YAAAAKAQAADwAAAAAAAAABACAAAAAiAAAAZHJzL2Rvd25yZXYueG1sUEsBAhQAFAAAAAgA&#10;h07iQMvPqYu1AQAASAMAAA4AAAAAAAAAAQAgAAAAJQEAAGRycy9lMm9Eb2MueG1sUEsFBgAAAAAG&#10;AAYAWQEAAEwFAAAAAA==&#10;" filled="f" stroked="f">
            <v:textbox style="mso-fit-shape-to-text:t" inset="0,0,0,0">
              <w:txbxContent>
                <w:p w:rsidR="00281E0A" w:rsidRDefault="00281E0A" w:rsidP="00281E0A">
                  <w:pPr>
                    <w:pStyle w:val="Tablecaption1"/>
                    <w:shd w:val="clear" w:color="auto" w:fill="auto"/>
                  </w:pPr>
                  <w:r>
                    <w:t>注：我公司将持续对现有产品进行升级改善，规格如有变更，恕不另行通知，该产品规格型号及技术指标解释权归我公司所有。</w:t>
                  </w:r>
                </w:p>
              </w:txbxContent>
            </v:textbox>
            <w10:wrap anchorx="margin"/>
          </v:shape>
        </w:pict>
      </w:r>
    </w:p>
    <w:p w:rsidR="00281E0A" w:rsidRDefault="00281E0A" w:rsidP="00281E0A">
      <w:pPr>
        <w:spacing w:line="360" w:lineRule="exact"/>
      </w:pPr>
      <w:r w:rsidRPr="006B5553">
        <w:pict>
          <v:shape id="文本框 13" o:spid="_x0000_s1030" type="#_x0000_t202" style="position:absolute;margin-left:15.3pt;margin-top:9pt;width:14.95pt;height:618.1pt;z-index:251667456;mso-position-horizontal-relative:margin" o:gfxdata="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Ru3T1QAAAAkBAAAPAAAAAAAAAAEAIAAAACIAAABkcnMvZG93bnJldi54bWxQSwECFAAUAAAA&#10;CACHTuJAAucYobgBAABHAwAADgAAAAAAAAABACAAAAAkAQAAZHJzL2Uyb0RvYy54bWxQSwUGAAAA&#10;AAYABgBZAQAATgUAAAAA&#10;" filled="f" stroked="f">
            <v:textbox style="layout-flow:vertical-ideographic" inset="0,0,0,0">
              <w:txbxContent>
                <w:p w:rsidR="00281E0A" w:rsidRDefault="00281E0A" w:rsidP="00281E0A">
                  <w:pPr>
                    <w:pStyle w:val="Bodytext4"/>
                    <w:shd w:val="clear" w:color="auto" w:fill="auto"/>
                    <w:spacing w:line="240" w:lineRule="auto"/>
                  </w:pPr>
                  <w:r>
                    <w:t>模组组成</w:t>
                  </w:r>
                  <w:r>
                    <w:rPr>
                      <w:rFonts w:hint="eastAsia"/>
                    </w:rPr>
                    <w:t xml:space="preserve">                               </w:t>
                  </w:r>
                  <w:r>
                    <w:t xml:space="preserve"> </w:t>
                  </w:r>
                  <w:r>
                    <w:t xml:space="preserve">箱体组成 </w:t>
                  </w:r>
                  <w:r>
                    <w:rPr>
                      <w:rFonts w:hint="eastAsia"/>
                    </w:rPr>
                    <w:t xml:space="preserve">                                              </w:t>
                  </w:r>
                  <w:r>
                    <w:t xml:space="preserve">光学参数 </w:t>
                  </w:r>
                  <w:r>
                    <w:rPr>
                      <w:rFonts w:hint="eastAsia"/>
                    </w:rPr>
                    <w:t xml:space="preserve">                   </w:t>
                  </w:r>
                  <w:r>
                    <w:t xml:space="preserve">电气参数 </w:t>
                  </w:r>
                  <w:r>
                    <w:rPr>
                      <w:rFonts w:hint="eastAsia"/>
                    </w:rPr>
                    <w:t xml:space="preserve">                   </w:t>
                  </w:r>
                  <w:r>
                    <w:t>处理性能</w:t>
                  </w:r>
                  <w:r>
                    <w:rPr>
                      <w:rFonts w:hint="eastAsia"/>
                    </w:rPr>
                    <w:t xml:space="preserve">                        </w:t>
                  </w:r>
                  <w:r>
                    <w:t xml:space="preserve"> 使用参数</w:t>
                  </w:r>
                </w:p>
              </w:txbxContent>
            </v:textbox>
            <w10:wrap anchorx="margin"/>
          </v:shape>
        </w:pict>
      </w: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  <w:bookmarkStart w:id="4" w:name="_GoBack"/>
    </w:p>
    <w:p w:rsidR="00281E0A" w:rsidRDefault="00281E0A" w:rsidP="00281E0A">
      <w:pPr>
        <w:spacing w:line="360" w:lineRule="exact"/>
      </w:pPr>
    </w:p>
    <w:bookmarkEnd w:id="4"/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281E0A" w:rsidRDefault="00281E0A" w:rsidP="00281E0A">
      <w:pPr>
        <w:spacing w:line="360" w:lineRule="exact"/>
      </w:pPr>
    </w:p>
    <w:p w:rsidR="00D619D4" w:rsidRDefault="00D619D4"/>
    <w:sectPr w:rsidR="00D619D4" w:rsidSect="00D6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AF" w:rsidRDefault="00B12A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74" w:rsidRDefault="00B12ADF">
    <w:pPr>
      <w:rPr>
        <w:sz w:val="2"/>
        <w:szCs w:val="2"/>
      </w:rPr>
    </w:pPr>
    <w:r w:rsidRPr="006B555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01pt;margin-top:815.4pt;width:356.75pt;height:9.35pt;z-index:-251656192;mso-wrap-style:none;mso-position-horizontal-relative:page;mso-position-vertical-relative:page" o:gfxdata="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iZYHtgAAAAOAQAADwAAAAAAAAABACAAAAAiAAAAZHJzL2Rvd25yZXYueG1sUEsB&#10;AhQAFAAAAAgAh07iQK3eX8i8AQAAVAMAAA4AAAAAAAAAAQAgAAAAJwEAAGRycy9lMm9Eb2MueG1s&#10;UEsFBgAAAAAGAAYAWQEAAFUFAAAAAA==&#10;" filled="f" stroked="f">
          <v:textbox style="mso-fit-shape-to-text:t" inset="0,0,0,0">
            <w:txbxContent>
              <w:p w:rsidR="00364E74" w:rsidRDefault="00B12ADF">
                <w:pPr>
                  <w:pStyle w:val="Headerorfooter11"/>
                  <w:shd w:val="clear" w:color="auto" w:fill="auto"/>
                  <w:spacing w:line="240" w:lineRule="auto"/>
                </w:pPr>
                <w:r>
                  <w:rPr>
                    <w:rStyle w:val="Headerorfooter1PMingLiU"/>
                  </w:rPr>
                  <w:t>洲明渠道</w:t>
                </w:r>
                <w:r>
                  <w:rPr>
                    <w:rStyle w:val="Headerorfooter10"/>
                    <w:lang w:val="zh-CN" w:eastAsia="zh-CN" w:bidi="zh-CN"/>
                  </w:rPr>
                  <w:t xml:space="preserve"> </w:t>
                </w:r>
                <w:r>
                  <w:rPr>
                    <w:rStyle w:val="Headerorfooter1PMingLiU"/>
                  </w:rPr>
                  <w:t>天下大道</w:t>
                </w:r>
                <w:r>
                  <w:rPr>
                    <w:rStyle w:val="Headerorfooter10"/>
                    <w:lang w:val="zh-CN" w:eastAsia="zh-CN" w:bidi="zh-CN"/>
                  </w:rPr>
                  <w:t xml:space="preserve"> / </w:t>
                </w:r>
                <w:r>
                  <w:rPr>
                    <w:rStyle w:val="Headerorfooter10"/>
                  </w:rPr>
                  <w:t xml:space="preserve">CHANNEL OF U N I L U M I N </w:t>
                </w:r>
                <w:r>
                  <w:rPr>
                    <w:rStyle w:val="Headerorfooter10"/>
                    <w:lang w:val="zh-CN" w:eastAsia="zh-CN" w:bidi="zh-CN"/>
                  </w:rPr>
                  <w:t xml:space="preserve">, </w:t>
                </w:r>
                <w:r>
                  <w:rPr>
                    <w:rStyle w:val="Headerorfooter10"/>
                  </w:rPr>
                  <w:t xml:space="preserve">R </w:t>
                </w:r>
                <w:r>
                  <w:rPr>
                    <w:rStyle w:val="Headerorfooter10"/>
                    <w:lang w:val="zh-CN" w:eastAsia="zh-CN" w:bidi="zh-CN"/>
                  </w:rPr>
                  <w:t xml:space="preserve">0 </w:t>
                </w:r>
                <w:r>
                  <w:rPr>
                    <w:rStyle w:val="Headerorfooter10"/>
                  </w:rPr>
                  <w:t>A D TO WORLD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AF" w:rsidRDefault="00B12AD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AF" w:rsidRDefault="00B12A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AF" w:rsidRDefault="00B12A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AF" w:rsidRDefault="00B12A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81E0A"/>
    <w:rsid w:val="00281E0A"/>
    <w:rsid w:val="00B12ADF"/>
    <w:rsid w:val="00D6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281E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页眉 Char"/>
    <w:basedOn w:val="a0"/>
    <w:link w:val="a3"/>
    <w:rsid w:val="00281E0A"/>
    <w:rPr>
      <w:rFonts w:ascii="Times New Roman" w:eastAsia="Times New Roman" w:hAnsi="Times New Roman" w:cs="Times New Roman"/>
      <w:color w:val="000000"/>
      <w:kern w:val="0"/>
      <w:sz w:val="20"/>
      <w:szCs w:val="24"/>
      <w:lang w:val="zh-CN" w:bidi="zh-CN"/>
    </w:rPr>
  </w:style>
  <w:style w:type="character" w:customStyle="1" w:styleId="Heading11">
    <w:name w:val="Heading #1|1_"/>
    <w:basedOn w:val="a0"/>
    <w:link w:val="Heading110"/>
    <w:rsid w:val="00281E0A"/>
    <w:rPr>
      <w:rFonts w:ascii="PMingLiU" w:eastAsia="PMingLiU" w:hAnsi="PMingLiU" w:cs="PMingLiU"/>
      <w:sz w:val="96"/>
      <w:szCs w:val="96"/>
      <w:shd w:val="clear" w:color="auto" w:fill="FFFFFF"/>
    </w:rPr>
  </w:style>
  <w:style w:type="paragraph" w:customStyle="1" w:styleId="Heading110">
    <w:name w:val="Heading #1|1"/>
    <w:basedOn w:val="a"/>
    <w:link w:val="Heading11"/>
    <w:qFormat/>
    <w:rsid w:val="00281E0A"/>
    <w:pPr>
      <w:shd w:val="clear" w:color="auto" w:fill="FFFFFF"/>
      <w:spacing w:line="960" w:lineRule="exact"/>
      <w:outlineLvl w:val="0"/>
    </w:pPr>
    <w:rPr>
      <w:rFonts w:ascii="PMingLiU" w:eastAsia="PMingLiU" w:hAnsi="PMingLiU" w:cs="PMingLiU"/>
      <w:color w:val="auto"/>
      <w:kern w:val="2"/>
      <w:sz w:val="96"/>
      <w:szCs w:val="96"/>
      <w:lang w:val="en-US" w:bidi="ar-SA"/>
    </w:rPr>
  </w:style>
  <w:style w:type="character" w:customStyle="1" w:styleId="Bodytext3">
    <w:name w:val="Body text|3_"/>
    <w:basedOn w:val="a0"/>
    <w:link w:val="Bodytext31"/>
    <w:qFormat/>
    <w:rsid w:val="00281E0A"/>
    <w:rPr>
      <w:rFonts w:ascii="PMingLiU" w:eastAsia="PMingLiU" w:hAnsi="PMingLiU" w:cs="PMingLiU"/>
      <w:sz w:val="42"/>
      <w:szCs w:val="42"/>
      <w:shd w:val="clear" w:color="auto" w:fill="FFFFFF"/>
    </w:rPr>
  </w:style>
  <w:style w:type="paragraph" w:customStyle="1" w:styleId="Bodytext31">
    <w:name w:val="Body text|31"/>
    <w:basedOn w:val="a"/>
    <w:link w:val="Bodytext3"/>
    <w:rsid w:val="00281E0A"/>
    <w:pPr>
      <w:shd w:val="clear" w:color="auto" w:fill="FFFFFF"/>
      <w:spacing w:line="446" w:lineRule="exact"/>
      <w:jc w:val="right"/>
    </w:pPr>
    <w:rPr>
      <w:rFonts w:ascii="PMingLiU" w:eastAsia="PMingLiU" w:hAnsi="PMingLiU" w:cs="PMingLiU"/>
      <w:color w:val="auto"/>
      <w:kern w:val="2"/>
      <w:sz w:val="42"/>
      <w:szCs w:val="42"/>
      <w:lang w:val="en-US" w:bidi="ar-SA"/>
    </w:rPr>
  </w:style>
  <w:style w:type="character" w:customStyle="1" w:styleId="Bodytext30">
    <w:name w:val="Body text|3"/>
    <w:basedOn w:val="Bodytext3"/>
    <w:semiHidden/>
    <w:unhideWhenUsed/>
    <w:qFormat/>
    <w:rsid w:val="00281E0A"/>
    <w:rPr>
      <w:color w:val="10568C"/>
      <w:spacing w:val="0"/>
      <w:w w:val="100"/>
      <w:position w:val="0"/>
      <w:lang w:val="zh-CN" w:eastAsia="zh-CN" w:bidi="zh-CN"/>
    </w:rPr>
  </w:style>
  <w:style w:type="character" w:customStyle="1" w:styleId="Bodytext3Arial">
    <w:name w:val="Body text|3 + Arial"/>
    <w:aliases w:val="20 pt"/>
    <w:basedOn w:val="Bodytext3"/>
    <w:semiHidden/>
    <w:unhideWhenUsed/>
    <w:qFormat/>
    <w:rsid w:val="00281E0A"/>
    <w:rPr>
      <w:rFonts w:ascii="Arial" w:eastAsia="Arial" w:hAnsi="Arial" w:cs="Arial"/>
      <w:color w:val="10568C"/>
      <w:spacing w:val="0"/>
      <w:w w:val="100"/>
      <w:position w:val="0"/>
      <w:sz w:val="40"/>
      <w:szCs w:val="40"/>
      <w:lang w:val="en-US" w:eastAsia="en-US" w:bidi="en-US"/>
    </w:rPr>
  </w:style>
  <w:style w:type="character" w:customStyle="1" w:styleId="Picturecaption1Exact">
    <w:name w:val="Picture caption|1 Exact"/>
    <w:basedOn w:val="a0"/>
    <w:link w:val="Picturecaption1"/>
    <w:qFormat/>
    <w:rsid w:val="00281E0A"/>
    <w:rPr>
      <w:rFonts w:ascii="Arial" w:eastAsia="Arial" w:hAnsi="Arial" w:cs="Arial"/>
      <w:spacing w:val="50"/>
      <w:shd w:val="clear" w:color="auto" w:fill="FFFFFF"/>
      <w:lang w:eastAsia="en-US" w:bidi="en-US"/>
    </w:rPr>
  </w:style>
  <w:style w:type="paragraph" w:customStyle="1" w:styleId="Picturecaption1">
    <w:name w:val="Picture caption|1"/>
    <w:basedOn w:val="a"/>
    <w:link w:val="Picturecaption1Exact"/>
    <w:qFormat/>
    <w:rsid w:val="00281E0A"/>
    <w:pPr>
      <w:shd w:val="clear" w:color="auto" w:fill="FFFFFF"/>
      <w:spacing w:line="268" w:lineRule="exact"/>
    </w:pPr>
    <w:rPr>
      <w:rFonts w:ascii="Arial" w:eastAsia="Arial" w:hAnsi="Arial" w:cs="Arial"/>
      <w:color w:val="auto"/>
      <w:spacing w:val="50"/>
      <w:kern w:val="2"/>
      <w:sz w:val="21"/>
      <w:szCs w:val="22"/>
      <w:lang w:val="en-US" w:eastAsia="en-US" w:bidi="en-US"/>
    </w:rPr>
  </w:style>
  <w:style w:type="character" w:customStyle="1" w:styleId="Heading21">
    <w:name w:val="Heading #2|1_"/>
    <w:basedOn w:val="a0"/>
    <w:link w:val="Heading211"/>
    <w:qFormat/>
    <w:rsid w:val="00281E0A"/>
    <w:rPr>
      <w:rFonts w:ascii="PMingLiU" w:eastAsia="PMingLiU" w:hAnsi="PMingLiU" w:cs="PMingLiU"/>
      <w:sz w:val="44"/>
      <w:szCs w:val="44"/>
      <w:shd w:val="clear" w:color="auto" w:fill="FFFFFF"/>
    </w:rPr>
  </w:style>
  <w:style w:type="paragraph" w:customStyle="1" w:styleId="Heading211">
    <w:name w:val="Heading #2|11"/>
    <w:basedOn w:val="a"/>
    <w:link w:val="Heading21"/>
    <w:qFormat/>
    <w:rsid w:val="00281E0A"/>
    <w:pPr>
      <w:shd w:val="clear" w:color="auto" w:fill="FFFFFF"/>
      <w:spacing w:line="440" w:lineRule="exact"/>
      <w:outlineLvl w:val="1"/>
    </w:pPr>
    <w:rPr>
      <w:rFonts w:ascii="PMingLiU" w:eastAsia="PMingLiU" w:hAnsi="PMingLiU" w:cs="PMingLiU"/>
      <w:color w:val="auto"/>
      <w:kern w:val="2"/>
      <w:sz w:val="44"/>
      <w:szCs w:val="44"/>
      <w:lang w:val="en-US" w:bidi="ar-SA"/>
    </w:rPr>
  </w:style>
  <w:style w:type="character" w:customStyle="1" w:styleId="Heading210">
    <w:name w:val="Heading #2|1"/>
    <w:basedOn w:val="Heading21"/>
    <w:semiHidden/>
    <w:unhideWhenUsed/>
    <w:rsid w:val="00281E0A"/>
    <w:rPr>
      <w:color w:val="086FB7"/>
      <w:spacing w:val="0"/>
      <w:w w:val="100"/>
      <w:position w:val="0"/>
      <w:lang w:val="zh-CN" w:eastAsia="zh-CN" w:bidi="zh-CN"/>
    </w:rPr>
  </w:style>
  <w:style w:type="character" w:customStyle="1" w:styleId="Headerorfooter1">
    <w:name w:val="Header or footer|1_"/>
    <w:basedOn w:val="a0"/>
    <w:link w:val="Headerorfooter11"/>
    <w:rsid w:val="00281E0A"/>
    <w:rPr>
      <w:rFonts w:ascii="Arial" w:eastAsia="Arial" w:hAnsi="Arial" w:cs="Arial"/>
      <w:spacing w:val="30"/>
      <w:sz w:val="16"/>
      <w:szCs w:val="16"/>
      <w:shd w:val="clear" w:color="auto" w:fill="FFFFFF"/>
      <w:lang w:eastAsia="en-US" w:bidi="en-US"/>
    </w:rPr>
  </w:style>
  <w:style w:type="paragraph" w:customStyle="1" w:styleId="Headerorfooter11">
    <w:name w:val="Header or footer|11"/>
    <w:basedOn w:val="a"/>
    <w:link w:val="Headerorfooter1"/>
    <w:qFormat/>
    <w:rsid w:val="00281E0A"/>
    <w:pPr>
      <w:shd w:val="clear" w:color="auto" w:fill="FFFFFF"/>
      <w:spacing w:line="180" w:lineRule="exact"/>
    </w:pPr>
    <w:rPr>
      <w:rFonts w:ascii="Arial" w:eastAsia="Arial" w:hAnsi="Arial" w:cs="Arial"/>
      <w:color w:val="auto"/>
      <w:spacing w:val="30"/>
      <w:kern w:val="2"/>
      <w:sz w:val="16"/>
      <w:szCs w:val="16"/>
      <w:lang w:val="en-US" w:eastAsia="en-US" w:bidi="en-US"/>
    </w:rPr>
  </w:style>
  <w:style w:type="character" w:customStyle="1" w:styleId="Headerorfooter1PMingLiU">
    <w:name w:val="Header or footer|1 + PMingLiU"/>
    <w:aliases w:val="9 pt,Spacing 2 pt"/>
    <w:basedOn w:val="Headerorfooter1"/>
    <w:semiHidden/>
    <w:unhideWhenUsed/>
    <w:rsid w:val="00281E0A"/>
    <w:rPr>
      <w:rFonts w:ascii="PMingLiU" w:eastAsia="PMingLiU" w:hAnsi="PMingLiU" w:cs="PMingLiU"/>
      <w:color w:val="000000"/>
      <w:spacing w:val="50"/>
      <w:w w:val="100"/>
      <w:position w:val="0"/>
      <w:sz w:val="18"/>
      <w:szCs w:val="18"/>
      <w:lang w:val="zh-CN" w:eastAsia="zh-CN" w:bidi="zh-CN"/>
    </w:rPr>
  </w:style>
  <w:style w:type="character" w:customStyle="1" w:styleId="Headerorfooter10">
    <w:name w:val="Header or footer|1"/>
    <w:basedOn w:val="Headerorfooter1"/>
    <w:semiHidden/>
    <w:unhideWhenUsed/>
    <w:rsid w:val="00281E0A"/>
    <w:rPr>
      <w:color w:val="000000"/>
      <w:w w:val="100"/>
      <w:position w:val="0"/>
    </w:rPr>
  </w:style>
  <w:style w:type="character" w:customStyle="1" w:styleId="Bodytext2">
    <w:name w:val="Body text|2_"/>
    <w:basedOn w:val="a0"/>
    <w:link w:val="Bodytext21"/>
    <w:qFormat/>
    <w:rsid w:val="00281E0A"/>
    <w:rPr>
      <w:rFonts w:ascii="PMingLiU" w:eastAsia="PMingLiU" w:hAnsi="PMingLiU" w:cs="PMingLiU"/>
      <w:sz w:val="28"/>
      <w:szCs w:val="28"/>
      <w:shd w:val="clear" w:color="auto" w:fill="FFFFFF"/>
    </w:rPr>
  </w:style>
  <w:style w:type="paragraph" w:customStyle="1" w:styleId="Bodytext21">
    <w:name w:val="Body text|21"/>
    <w:basedOn w:val="a"/>
    <w:link w:val="Bodytext2"/>
    <w:qFormat/>
    <w:rsid w:val="00281E0A"/>
    <w:pPr>
      <w:shd w:val="clear" w:color="auto" w:fill="FFFFFF"/>
      <w:spacing w:line="403" w:lineRule="exact"/>
    </w:pPr>
    <w:rPr>
      <w:rFonts w:ascii="PMingLiU" w:eastAsia="PMingLiU" w:hAnsi="PMingLiU" w:cs="PMingLiU"/>
      <w:color w:val="auto"/>
      <w:kern w:val="2"/>
      <w:sz w:val="28"/>
      <w:szCs w:val="28"/>
      <w:lang w:val="en-US" w:bidi="ar-SA"/>
    </w:rPr>
  </w:style>
  <w:style w:type="character" w:customStyle="1" w:styleId="Bodytext20">
    <w:name w:val="Body text|2"/>
    <w:basedOn w:val="Bodytext2"/>
    <w:semiHidden/>
    <w:unhideWhenUsed/>
    <w:qFormat/>
    <w:rsid w:val="00281E0A"/>
    <w:rPr>
      <w:color w:val="10568C"/>
      <w:spacing w:val="0"/>
      <w:w w:val="100"/>
      <w:position w:val="0"/>
      <w:lang w:val="zh-CN" w:eastAsia="zh-CN" w:bidi="zh-CN"/>
    </w:rPr>
  </w:style>
  <w:style w:type="character" w:customStyle="1" w:styleId="Bodytext4Exact">
    <w:name w:val="Body text|4 Exact"/>
    <w:basedOn w:val="a0"/>
    <w:link w:val="Bodytext4"/>
    <w:rsid w:val="00281E0A"/>
    <w:rPr>
      <w:rFonts w:ascii="PMingLiU" w:eastAsia="PMingLiU" w:hAnsi="PMingLiU" w:cs="PMingLiU"/>
      <w:sz w:val="20"/>
      <w:szCs w:val="20"/>
      <w:shd w:val="clear" w:color="auto" w:fill="FFFFFF"/>
    </w:rPr>
  </w:style>
  <w:style w:type="paragraph" w:customStyle="1" w:styleId="Bodytext4">
    <w:name w:val="Body text|4"/>
    <w:basedOn w:val="a"/>
    <w:link w:val="Bodytext4Exact"/>
    <w:rsid w:val="00281E0A"/>
    <w:pPr>
      <w:shd w:val="clear" w:color="auto" w:fill="FFFFFF"/>
      <w:spacing w:line="200" w:lineRule="exact"/>
    </w:pPr>
    <w:rPr>
      <w:rFonts w:ascii="PMingLiU" w:eastAsia="PMingLiU" w:hAnsi="PMingLiU" w:cs="PMingLiU"/>
      <w:color w:val="auto"/>
      <w:kern w:val="2"/>
      <w:sz w:val="20"/>
      <w:szCs w:val="20"/>
      <w:lang w:val="en-US" w:bidi="ar-SA"/>
    </w:rPr>
  </w:style>
  <w:style w:type="character" w:customStyle="1" w:styleId="Bodytext29pt">
    <w:name w:val="Body text|2 + 9 pt"/>
    <w:basedOn w:val="Bodytext2"/>
    <w:semiHidden/>
    <w:unhideWhenUsed/>
    <w:qFormat/>
    <w:rsid w:val="00281E0A"/>
    <w:rPr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Bodytext2Arial">
    <w:name w:val="Body text|2 + Arial"/>
    <w:aliases w:val="10 pt"/>
    <w:basedOn w:val="Bodytext2"/>
    <w:semiHidden/>
    <w:unhideWhenUsed/>
    <w:rsid w:val="00281E0A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Tablecaption1Exact">
    <w:name w:val="Table caption|1 Exact"/>
    <w:basedOn w:val="a0"/>
    <w:link w:val="Tablecaption1"/>
    <w:qFormat/>
    <w:rsid w:val="00281E0A"/>
    <w:rPr>
      <w:rFonts w:ascii="PMingLiU" w:eastAsia="PMingLiU" w:hAnsi="PMingLiU" w:cs="PMingLiU"/>
      <w:sz w:val="18"/>
      <w:szCs w:val="18"/>
      <w:shd w:val="clear" w:color="auto" w:fill="FFFFFF"/>
    </w:rPr>
  </w:style>
  <w:style w:type="paragraph" w:customStyle="1" w:styleId="Tablecaption1">
    <w:name w:val="Table caption|1"/>
    <w:basedOn w:val="a"/>
    <w:link w:val="Tablecaption1Exact"/>
    <w:qFormat/>
    <w:rsid w:val="00281E0A"/>
    <w:pPr>
      <w:shd w:val="clear" w:color="auto" w:fill="FFFFFF"/>
      <w:spacing w:line="180" w:lineRule="exact"/>
    </w:pPr>
    <w:rPr>
      <w:rFonts w:ascii="PMingLiU" w:eastAsia="PMingLiU" w:hAnsi="PMingLiU" w:cs="PMingLiU"/>
      <w:color w:val="auto"/>
      <w:kern w:val="2"/>
      <w:sz w:val="18"/>
      <w:szCs w:val="18"/>
      <w:lang w:val="en-US" w:bidi="ar-SA"/>
    </w:rPr>
  </w:style>
  <w:style w:type="paragraph" w:styleId="a4">
    <w:name w:val="footer"/>
    <w:basedOn w:val="a"/>
    <w:link w:val="Char0"/>
    <w:rsid w:val="00281E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1E0A"/>
    <w:rPr>
      <w:rFonts w:ascii="Times New Roman" w:eastAsia="Times New Roman" w:hAnsi="Times New Roman" w:cs="Times New Roman"/>
      <w:color w:val="000000"/>
      <w:kern w:val="0"/>
      <w:sz w:val="18"/>
      <w:szCs w:val="18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281E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1E0A"/>
    <w:rPr>
      <w:rFonts w:ascii="Times New Roman" w:eastAsia="Times New Roman" w:hAnsi="Times New Roman" w:cs="Times New Roman"/>
      <w:color w:val="000000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17" Type="http://schemas.openxmlformats.org/officeDocument/2006/relationships/image" Target="media/image4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 TargetMode="External"/><Relationship Id="rId15" Type="http://schemas.openxmlformats.org/officeDocument/2006/relationships/image" Target="media/image3.jpeg" TargetMode="External"/><Relationship Id="rId10" Type="http://schemas.openxmlformats.org/officeDocument/2006/relationships/header" Target="header3.xml"/><Relationship Id="rId19" Type="http://schemas.openxmlformats.org/officeDocument/2006/relationships/image" Target="media/image7.jpeg" TargetMode="External"/><Relationship Id="rId4" Type="http://schemas.openxmlformats.org/officeDocument/2006/relationships/image" Target="media/image1.jpeg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2019-03-30T04:28:00Z</dcterms:created>
  <dcterms:modified xsi:type="dcterms:W3CDTF">2019-03-30T04:29:00Z</dcterms:modified>
</cp:coreProperties>
</file>